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center" w:tblpY="1"/>
        <w:tblOverlap w:val="never"/>
        <w:tblW w:w="8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851"/>
        <w:gridCol w:w="3827"/>
        <w:gridCol w:w="759"/>
        <w:gridCol w:w="1083"/>
        <w:gridCol w:w="1083"/>
      </w:tblGrid>
      <w:tr w:rsidR="00CE00FC" w:rsidTr="00CE00FC">
        <w:trPr>
          <w:trHeight w:val="507"/>
        </w:trPr>
        <w:tc>
          <w:tcPr>
            <w:tcW w:w="584" w:type="dxa"/>
            <w:vAlign w:val="center"/>
          </w:tcPr>
          <w:p w:rsidR="00CE00FC" w:rsidRPr="006458ED" w:rsidRDefault="00CE00FC" w:rsidP="009072C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58ED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851" w:type="dxa"/>
            <w:vAlign w:val="center"/>
          </w:tcPr>
          <w:p w:rsidR="00CE00FC" w:rsidRPr="006458ED" w:rsidRDefault="00CE00FC" w:rsidP="009072C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58ED">
              <w:rPr>
                <w:rFonts w:ascii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3827" w:type="dxa"/>
            <w:vAlign w:val="center"/>
          </w:tcPr>
          <w:p w:rsidR="00CE00FC" w:rsidRPr="006458ED" w:rsidRDefault="00CE00FC" w:rsidP="009072CC">
            <w:pPr>
              <w:widowControl/>
              <w:ind w:leftChars="-175" w:left="-366" w:hanging="2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6458ED">
              <w:rPr>
                <w:rFonts w:ascii="宋体" w:hAnsi="宋体" w:cs="宋体" w:hint="eastAsia"/>
                <w:kern w:val="0"/>
                <w:sz w:val="23"/>
                <w:szCs w:val="23"/>
              </w:rPr>
              <w:t>技术参数</w:t>
            </w:r>
          </w:p>
        </w:tc>
        <w:tc>
          <w:tcPr>
            <w:tcW w:w="759" w:type="dxa"/>
            <w:vAlign w:val="center"/>
          </w:tcPr>
          <w:p w:rsidR="00CE00FC" w:rsidRPr="006458ED" w:rsidRDefault="00CE00FC" w:rsidP="009072C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58ED">
              <w:rPr>
                <w:rFonts w:ascii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1083" w:type="dxa"/>
          </w:tcPr>
          <w:p w:rsidR="00CE00FC" w:rsidRPr="006458ED" w:rsidRDefault="00CE00FC" w:rsidP="009072C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单价（万元）</w:t>
            </w:r>
          </w:p>
        </w:tc>
        <w:tc>
          <w:tcPr>
            <w:tcW w:w="1083" w:type="dxa"/>
            <w:vAlign w:val="center"/>
          </w:tcPr>
          <w:p w:rsidR="00CE00FC" w:rsidRPr="006458ED" w:rsidRDefault="00CE00FC" w:rsidP="009072C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总价（万元）</w:t>
            </w:r>
          </w:p>
        </w:tc>
      </w:tr>
      <w:tr w:rsidR="00CE00FC" w:rsidTr="00CE00FC">
        <w:trPr>
          <w:trHeight w:val="2898"/>
        </w:trPr>
        <w:tc>
          <w:tcPr>
            <w:tcW w:w="584" w:type="dxa"/>
            <w:vAlign w:val="center"/>
          </w:tcPr>
          <w:p w:rsidR="00CE00FC" w:rsidRDefault="00CE00FC" w:rsidP="00CE00F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0" w:name="OLE_LINK1" w:colFirst="0" w:colLast="7"/>
            <w:bookmarkStart w:id="1" w:name="OLE_LINK3" w:colFirst="0" w:colLast="7"/>
            <w:bookmarkStart w:id="2" w:name="OLE_LINK4" w:colFirst="0" w:colLast="7"/>
            <w:bookmarkStart w:id="3" w:name="_Hlk25068385"/>
            <w:bookmarkStart w:id="4" w:name="OLE_LINK2" w:colFirst="0" w:colLast="7"/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CE00FC" w:rsidRDefault="00CE00FC" w:rsidP="00CE00F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数据采集卡</w:t>
            </w:r>
          </w:p>
        </w:tc>
        <w:tc>
          <w:tcPr>
            <w:tcW w:w="3827" w:type="dxa"/>
            <w:vAlign w:val="center"/>
          </w:tcPr>
          <w:p w:rsidR="00CE00FC" w:rsidRDefault="00CE00FC" w:rsidP="00CE00F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1、不少于16路模拟输入 (16位,250 </w:t>
            </w:r>
            <w:proofErr w:type="spellStart"/>
            <w:r>
              <w:rPr>
                <w:rFonts w:ascii="宋体" w:hAnsi="宋体" w:cs="宋体" w:hint="eastAsia"/>
                <w:szCs w:val="21"/>
              </w:rPr>
              <w:t>kS</w:t>
            </w:r>
            <w:proofErr w:type="spellEnd"/>
            <w:r>
              <w:rPr>
                <w:rFonts w:ascii="宋体" w:hAnsi="宋体" w:cs="宋体" w:hint="eastAsia"/>
                <w:szCs w:val="21"/>
              </w:rPr>
              <w:t>/s);</w:t>
            </w:r>
          </w:p>
          <w:p w:rsidR="00CE00FC" w:rsidRDefault="00CE00FC" w:rsidP="00CE00F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2、不少于</w:t>
            </w:r>
            <w:r>
              <w:rPr>
                <w:rFonts w:ascii="宋体" w:hAnsi="宋体" w:cs="宋体"/>
                <w:szCs w:val="21"/>
              </w:rPr>
              <w:t>4路数字输入;</w:t>
            </w:r>
          </w:p>
          <w:p w:rsidR="00CE00FC" w:rsidRDefault="00CE00FC" w:rsidP="00CE00F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3、不少于</w:t>
            </w:r>
            <w:r>
              <w:rPr>
                <w:rFonts w:ascii="宋体" w:hAnsi="宋体" w:cs="宋体"/>
                <w:szCs w:val="21"/>
              </w:rPr>
              <w:t xml:space="preserve">4路数字输出; </w:t>
            </w:r>
          </w:p>
          <w:p w:rsidR="00CE00FC" w:rsidRDefault="00CE00FC" w:rsidP="00CE00F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4、不少于</w:t>
            </w:r>
            <w:r>
              <w:rPr>
                <w:rFonts w:ascii="宋体" w:hAnsi="宋体" w:cs="宋体"/>
                <w:szCs w:val="21"/>
              </w:rPr>
              <w:t>两个32位计数器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CE00FC" w:rsidRDefault="00CE00FC" w:rsidP="00CE00F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5、</w:t>
            </w:r>
            <w:r>
              <w:rPr>
                <w:rFonts w:ascii="宋体" w:hAnsi="宋体" w:cs="宋体"/>
                <w:szCs w:val="21"/>
              </w:rPr>
              <w:t xml:space="preserve">USB总线供电; </w:t>
            </w:r>
          </w:p>
          <w:p w:rsidR="00CE00FC" w:rsidRDefault="00CE00FC" w:rsidP="00CE00F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6、</w:t>
            </w:r>
            <w:r>
              <w:rPr>
                <w:rFonts w:ascii="宋体" w:hAnsi="宋体" w:cs="宋体"/>
                <w:szCs w:val="21"/>
              </w:rPr>
              <w:t>内置信号连接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CE00FC" w:rsidRDefault="00CE00FC" w:rsidP="00CE00F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7、</w:t>
            </w:r>
            <w:r>
              <w:rPr>
                <w:rFonts w:ascii="宋体" w:hAnsi="宋体" w:cs="宋体"/>
                <w:szCs w:val="21"/>
              </w:rPr>
              <w:t>用于自动检测和配置的即插即用USB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CE00FC" w:rsidRDefault="00CE00FC" w:rsidP="00CE00F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8、</w:t>
            </w:r>
            <w:r>
              <w:rPr>
                <w:rFonts w:ascii="宋体" w:hAnsi="宋体" w:cs="宋体"/>
                <w:szCs w:val="21"/>
              </w:rPr>
              <w:t>与</w:t>
            </w:r>
            <w:proofErr w:type="spellStart"/>
            <w:r>
              <w:rPr>
                <w:rFonts w:ascii="宋体" w:hAnsi="宋体" w:cs="宋体"/>
                <w:szCs w:val="21"/>
              </w:rPr>
              <w:t>LabVIEW</w:t>
            </w:r>
            <w:proofErr w:type="spellEnd"/>
            <w:r>
              <w:rPr>
                <w:rFonts w:ascii="宋体" w:hAnsi="宋体" w:cs="宋体"/>
                <w:szCs w:val="21"/>
              </w:rPr>
              <w:t>、</w:t>
            </w:r>
            <w:proofErr w:type="spellStart"/>
            <w:r>
              <w:rPr>
                <w:rFonts w:ascii="宋体" w:hAnsi="宋体" w:cs="宋体"/>
                <w:szCs w:val="21"/>
              </w:rPr>
              <w:t>LabWindows</w:t>
            </w:r>
            <w:proofErr w:type="spellEnd"/>
            <w:r>
              <w:rPr>
                <w:rFonts w:ascii="宋体" w:hAnsi="宋体" w:cs="宋体"/>
                <w:szCs w:val="21"/>
              </w:rPr>
              <w:t>/CVI和Visual Studio.NET的Measurement Studio兼容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759" w:type="dxa"/>
            <w:vAlign w:val="center"/>
          </w:tcPr>
          <w:p w:rsidR="00CE00FC" w:rsidRDefault="00CE00FC" w:rsidP="00CE00F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083" w:type="dxa"/>
            <w:vAlign w:val="center"/>
          </w:tcPr>
          <w:p w:rsidR="00CE00FC" w:rsidRDefault="00CE00FC" w:rsidP="00CE00F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</w:t>
            </w:r>
          </w:p>
        </w:tc>
        <w:tc>
          <w:tcPr>
            <w:tcW w:w="1083" w:type="dxa"/>
            <w:vAlign w:val="center"/>
          </w:tcPr>
          <w:p w:rsidR="00CE00FC" w:rsidRDefault="00CE00FC" w:rsidP="00CE00F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1.2</w:t>
            </w:r>
          </w:p>
        </w:tc>
      </w:tr>
      <w:tr w:rsidR="00CE00FC" w:rsidTr="00CE00FC">
        <w:tc>
          <w:tcPr>
            <w:tcW w:w="584" w:type="dxa"/>
            <w:vAlign w:val="center"/>
          </w:tcPr>
          <w:p w:rsidR="00CE00FC" w:rsidRDefault="00CE00FC" w:rsidP="00CE00F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CE00FC" w:rsidRDefault="00CE00FC" w:rsidP="00CE00F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数字</w:t>
            </w:r>
            <w:r>
              <w:rPr>
                <w:rFonts w:ascii="宋体" w:hAnsi="宋体" w:cs="宋体" w:hint="eastAsia"/>
                <w:szCs w:val="21"/>
              </w:rPr>
              <w:t>双轴</w:t>
            </w:r>
            <w:r>
              <w:rPr>
                <w:rFonts w:ascii="宋体" w:hAnsi="宋体" w:cs="宋体"/>
                <w:szCs w:val="21"/>
              </w:rPr>
              <w:t>倾角传感器</w:t>
            </w:r>
          </w:p>
        </w:tc>
        <w:tc>
          <w:tcPr>
            <w:tcW w:w="3827" w:type="dxa"/>
            <w:vAlign w:val="center"/>
          </w:tcPr>
          <w:p w:rsidR="00CE00FC" w:rsidRDefault="00CE00FC" w:rsidP="00CE00F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1、双轴倾角测量；</w:t>
            </w:r>
          </w:p>
          <w:p w:rsidR="00CE00FC" w:rsidRDefault="00CE00FC" w:rsidP="00CE00F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2、外加防爆盒；</w:t>
            </w:r>
          </w:p>
          <w:p w:rsidR="00CE00FC" w:rsidRDefault="00CE00FC" w:rsidP="00CE00F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3、输出 TTL/RS232/RS485/CAN；</w:t>
            </w:r>
          </w:p>
          <w:p w:rsidR="00CE00FC" w:rsidRDefault="00CE00FC" w:rsidP="00CE00F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4、Modbus 协议；</w:t>
            </w:r>
          </w:p>
          <w:p w:rsidR="00CE00FC" w:rsidRDefault="00CE00FC" w:rsidP="00CE00F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5、宽电压输入 9～35V；</w:t>
            </w:r>
          </w:p>
          <w:p w:rsidR="00CE00FC" w:rsidRDefault="00CE00FC" w:rsidP="00CE00F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6、IP 67 防护等级；</w:t>
            </w:r>
          </w:p>
          <w:p w:rsidR="00CE00FC" w:rsidRDefault="00CE00FC" w:rsidP="00CE00F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7、温度-40～+85℃；</w:t>
            </w:r>
          </w:p>
          <w:p w:rsidR="00CE00FC" w:rsidRDefault="00CE00FC" w:rsidP="00CE00F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8、抗振&gt;20000g；</w:t>
            </w:r>
          </w:p>
          <w:p w:rsidR="00CE00FC" w:rsidRDefault="00CE00FC" w:rsidP="00CE00FC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9、精度≥0.01°</w:t>
            </w:r>
          </w:p>
        </w:tc>
        <w:tc>
          <w:tcPr>
            <w:tcW w:w="759" w:type="dxa"/>
            <w:vAlign w:val="center"/>
          </w:tcPr>
          <w:p w:rsidR="00CE00FC" w:rsidRDefault="00CE00FC" w:rsidP="00CE00F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1083" w:type="dxa"/>
            <w:vAlign w:val="center"/>
          </w:tcPr>
          <w:p w:rsidR="00CE00FC" w:rsidRDefault="00CE00FC" w:rsidP="00CE00F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0.4</w:t>
            </w:r>
          </w:p>
        </w:tc>
        <w:tc>
          <w:tcPr>
            <w:tcW w:w="1083" w:type="dxa"/>
            <w:vAlign w:val="center"/>
          </w:tcPr>
          <w:p w:rsidR="00CE00FC" w:rsidRDefault="00CE00FC" w:rsidP="00CE00F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3.2</w:t>
            </w:r>
          </w:p>
        </w:tc>
      </w:tr>
      <w:tr w:rsidR="00CE00FC" w:rsidTr="00CE00FC">
        <w:trPr>
          <w:trHeight w:val="3051"/>
        </w:trPr>
        <w:tc>
          <w:tcPr>
            <w:tcW w:w="584" w:type="dxa"/>
            <w:vAlign w:val="center"/>
          </w:tcPr>
          <w:p w:rsidR="00CE00FC" w:rsidRDefault="00CE00FC" w:rsidP="00CE00FC">
            <w:pPr>
              <w:spacing w:line="360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>3</w:t>
            </w:r>
          </w:p>
        </w:tc>
        <w:tc>
          <w:tcPr>
            <w:tcW w:w="851" w:type="dxa"/>
            <w:vAlign w:val="center"/>
          </w:tcPr>
          <w:p w:rsidR="00CE00FC" w:rsidRDefault="00CE00FC" w:rsidP="00CE00F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高精度沉降传感器</w:t>
            </w:r>
          </w:p>
        </w:tc>
        <w:tc>
          <w:tcPr>
            <w:tcW w:w="3827" w:type="dxa"/>
            <w:vAlign w:val="center"/>
          </w:tcPr>
          <w:p w:rsidR="00CE00FC" w:rsidRDefault="00CE00FC" w:rsidP="00CE00F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1、量程≥100mm；</w:t>
            </w:r>
          </w:p>
          <w:p w:rsidR="00CE00FC" w:rsidRDefault="00CE00FC" w:rsidP="00CE00F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2、分辨率≤0.1mm；</w:t>
            </w:r>
          </w:p>
          <w:p w:rsidR="00CE00FC" w:rsidRDefault="00CE00FC" w:rsidP="00CE00F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3、输出 TTL/RS232/RS485；</w:t>
            </w:r>
          </w:p>
          <w:p w:rsidR="00CE00FC" w:rsidRDefault="00CE00FC" w:rsidP="00CE00F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4、Modbus 协议；</w:t>
            </w:r>
          </w:p>
          <w:p w:rsidR="00CE00FC" w:rsidRDefault="00CE00FC" w:rsidP="00CE00F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5、宽电压输入 9～35V；</w:t>
            </w:r>
          </w:p>
          <w:p w:rsidR="00CE00FC" w:rsidRDefault="00CE00FC" w:rsidP="00CE00F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6、输出频率 1~4Hz；</w:t>
            </w:r>
          </w:p>
          <w:p w:rsidR="00CE00FC" w:rsidRDefault="00CE00FC" w:rsidP="00CE00F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7、波特率2400~115200；</w:t>
            </w:r>
          </w:p>
          <w:p w:rsidR="00CE00FC" w:rsidRDefault="00CE00FC" w:rsidP="00CE00F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8、温度-40～+85℃；</w:t>
            </w:r>
          </w:p>
          <w:p w:rsidR="00CE00FC" w:rsidRDefault="00CE00FC" w:rsidP="00CE00F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9、抗振≥20000g；</w:t>
            </w:r>
          </w:p>
          <w:p w:rsidR="00CE00FC" w:rsidRDefault="00CE00FC" w:rsidP="00CE00F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10、精度≥0.1%FS.</w:t>
            </w:r>
          </w:p>
        </w:tc>
        <w:tc>
          <w:tcPr>
            <w:tcW w:w="759" w:type="dxa"/>
            <w:vAlign w:val="center"/>
          </w:tcPr>
          <w:p w:rsidR="00CE00FC" w:rsidRDefault="00CE00FC" w:rsidP="00CE00F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083" w:type="dxa"/>
            <w:vAlign w:val="center"/>
          </w:tcPr>
          <w:p w:rsidR="00CE00FC" w:rsidRDefault="00CE00FC" w:rsidP="00CE00F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</w:t>
            </w:r>
          </w:p>
        </w:tc>
        <w:tc>
          <w:tcPr>
            <w:tcW w:w="1083" w:type="dxa"/>
            <w:vAlign w:val="center"/>
          </w:tcPr>
          <w:p w:rsidR="00CE00FC" w:rsidRDefault="00CE00FC" w:rsidP="00CE00F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1.2</w:t>
            </w:r>
          </w:p>
        </w:tc>
      </w:tr>
      <w:tr w:rsidR="00CE00FC" w:rsidTr="00CE00FC">
        <w:tc>
          <w:tcPr>
            <w:tcW w:w="584" w:type="dxa"/>
            <w:vAlign w:val="center"/>
          </w:tcPr>
          <w:p w:rsidR="00CE00FC" w:rsidRDefault="00CE00FC" w:rsidP="00CE00FC">
            <w:pPr>
              <w:spacing w:line="360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>4</w:t>
            </w:r>
          </w:p>
        </w:tc>
        <w:tc>
          <w:tcPr>
            <w:tcW w:w="851" w:type="dxa"/>
            <w:vAlign w:val="center"/>
          </w:tcPr>
          <w:p w:rsidR="00CE00FC" w:rsidRDefault="00CE00FC" w:rsidP="00CE00FC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防爆云</w:t>
            </w:r>
            <w:proofErr w:type="gramEnd"/>
            <w:r>
              <w:rPr>
                <w:rFonts w:hint="eastAsia"/>
                <w:szCs w:val="21"/>
              </w:rPr>
              <w:t>台摄像头</w:t>
            </w:r>
          </w:p>
        </w:tc>
        <w:tc>
          <w:tcPr>
            <w:tcW w:w="3827" w:type="dxa"/>
            <w:vAlign w:val="center"/>
          </w:tcPr>
          <w:p w:rsidR="00CE00FC" w:rsidRDefault="00CE00FC" w:rsidP="00CE00F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1、传感器类型:1/1.8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”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 xml:space="preserve"> Progressive Scan CMOS；</w:t>
            </w:r>
          </w:p>
          <w:p w:rsidR="00CE00FC" w:rsidRDefault="00CE00FC" w:rsidP="00CE00F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2、有效像素:不少于200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万像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素；</w:t>
            </w:r>
          </w:p>
          <w:p w:rsidR="00CE00FC" w:rsidRDefault="00CE00FC" w:rsidP="00CE00F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3、最低照度:彩色：0.0005Lux @ (F1.5，AGC ON)；黑白：0.0001Lux @ (F1.5，AGC ON)</w:t>
            </w:r>
          </w:p>
          <w:p w:rsidR="00CE00FC" w:rsidRDefault="00CE00FC" w:rsidP="00CE00F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焦距:5.9-135.7mm，23倍光学变倍</w:t>
            </w:r>
          </w:p>
          <w:p w:rsidR="00CE00FC" w:rsidRDefault="00CE00FC" w:rsidP="00CE00F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主码流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分辨率:50HZ:25fps(1920x1080); 60HZ:30fps(1920x1080)</w:t>
            </w:r>
          </w:p>
          <w:p w:rsidR="00CE00FC" w:rsidRDefault="00CE00FC" w:rsidP="00CE00F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5、视频压缩:H.265 /H.264/MJPEG</w:t>
            </w:r>
          </w:p>
          <w:p w:rsidR="00CE00FC" w:rsidRDefault="00CE00FC" w:rsidP="00CE00F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6、运动范围:水平360°连续旋转，垂直-90°-90°</w:t>
            </w:r>
          </w:p>
          <w:p w:rsidR="00CE00FC" w:rsidRDefault="00CE00FC" w:rsidP="00CE00F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7、运动速度:水平≥0.1°/S~40°/s，垂直≤0.1°/S~40°/s</w:t>
            </w:r>
          </w:p>
          <w:p w:rsidR="00CE00FC" w:rsidRDefault="00CE00FC" w:rsidP="00CE00F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8、Smart图像增强:透雾、强光抑制、背光补偿、曝光补偿、坏点补偿、镜像、防闪烁、数字宽动态</w:t>
            </w:r>
          </w:p>
          <w:p w:rsidR="00CE00FC" w:rsidRDefault="00CE00FC" w:rsidP="00CE00F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9、网络接口:内置RJ45网口（支持10M/100M网络数据）</w:t>
            </w:r>
          </w:p>
          <w:p w:rsidR="00CE00FC" w:rsidRDefault="00CE00FC" w:rsidP="00CE00F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10、SD卡:支持micro SD(即TF卡)</w:t>
            </w:r>
          </w:p>
          <w:p w:rsidR="00CE00FC" w:rsidRDefault="00CE00FC" w:rsidP="00CE00F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11、通讯接口:不少于1个RJ45 10M/100M自适应以太网口</w:t>
            </w:r>
          </w:p>
          <w:p w:rsidR="00CE00FC" w:rsidRDefault="00CE00FC" w:rsidP="00CE00F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12、防爆等级:不低于</w:t>
            </w:r>
            <w:proofErr w:type="spellStart"/>
            <w:r>
              <w:rPr>
                <w:rFonts w:ascii="宋体" w:hAnsi="宋体" w:cs="宋体" w:hint="eastAsia"/>
                <w:szCs w:val="21"/>
              </w:rPr>
              <w:t>Exd</w:t>
            </w:r>
            <w:proofErr w:type="spellEnd"/>
            <w:r>
              <w:rPr>
                <w:rFonts w:ascii="宋体" w:hAnsi="宋体" w:cs="宋体" w:hint="eastAsia"/>
                <w:szCs w:val="21"/>
              </w:rPr>
              <w:t xml:space="preserve"> IIC T6 Gb /</w:t>
            </w:r>
            <w:proofErr w:type="spellStart"/>
            <w:r>
              <w:rPr>
                <w:rFonts w:ascii="宋体" w:hAnsi="宋体" w:cs="宋体" w:hint="eastAsia"/>
                <w:szCs w:val="21"/>
              </w:rPr>
              <w:t>ExtD</w:t>
            </w:r>
            <w:proofErr w:type="spellEnd"/>
            <w:r>
              <w:rPr>
                <w:rFonts w:ascii="宋体" w:hAnsi="宋体" w:cs="宋体" w:hint="eastAsia"/>
                <w:szCs w:val="21"/>
              </w:rPr>
              <w:t xml:space="preserve"> A21 IP68 T80℃</w:t>
            </w:r>
          </w:p>
          <w:p w:rsidR="00CE00FC" w:rsidRDefault="00CE00FC" w:rsidP="00CE00F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13、防护等级:不低于IP68</w:t>
            </w:r>
          </w:p>
          <w:p w:rsidR="00CE00FC" w:rsidRDefault="00CE00FC" w:rsidP="00CE00F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14、补光距离:≥200m</w:t>
            </w:r>
          </w:p>
          <w:p w:rsidR="00CE00FC" w:rsidRDefault="00CE00FC" w:rsidP="00CE00F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15、外壳材质:不锈钢316L</w:t>
            </w:r>
          </w:p>
          <w:p w:rsidR="00CE00FC" w:rsidRDefault="00CE00FC" w:rsidP="00CE00F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16、出线孔:1个G3/4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”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防爆进线口</w:t>
            </w:r>
          </w:p>
          <w:p w:rsidR="00CE00FC" w:rsidRDefault="00CE00FC" w:rsidP="00CE00F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17、电源:AC220V，70W Max</w:t>
            </w:r>
          </w:p>
          <w:p w:rsidR="00CE00FC" w:rsidRDefault="00CE00FC" w:rsidP="00CE00F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18、温度与湿度:-40℃ ~ 60℃，湿度小于95%RH（无凝结）</w:t>
            </w:r>
          </w:p>
        </w:tc>
        <w:tc>
          <w:tcPr>
            <w:tcW w:w="759" w:type="dxa"/>
            <w:vAlign w:val="center"/>
          </w:tcPr>
          <w:p w:rsidR="00CE00FC" w:rsidRDefault="00CE00FC" w:rsidP="00CE00F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4</w:t>
            </w:r>
          </w:p>
        </w:tc>
        <w:tc>
          <w:tcPr>
            <w:tcW w:w="1083" w:type="dxa"/>
            <w:vAlign w:val="center"/>
          </w:tcPr>
          <w:p w:rsidR="00CE00FC" w:rsidRDefault="00CE00FC" w:rsidP="00CE00F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083" w:type="dxa"/>
            <w:vAlign w:val="center"/>
          </w:tcPr>
          <w:p w:rsidR="00CE00FC" w:rsidRDefault="00CE00FC" w:rsidP="00CE00F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</w:t>
            </w:r>
          </w:p>
        </w:tc>
      </w:tr>
    </w:tbl>
    <w:p w:rsidR="00882702" w:rsidRDefault="00882702">
      <w:pPr>
        <w:rPr>
          <w:szCs w:val="21"/>
        </w:rPr>
      </w:pPr>
      <w:bookmarkStart w:id="5" w:name="_GoBack"/>
      <w:bookmarkEnd w:id="0"/>
      <w:bookmarkEnd w:id="1"/>
      <w:bookmarkEnd w:id="2"/>
      <w:bookmarkEnd w:id="3"/>
      <w:bookmarkEnd w:id="4"/>
      <w:bookmarkEnd w:id="5"/>
    </w:p>
    <w:sectPr w:rsidR="00882702">
      <w:headerReference w:type="default" r:id="rId8"/>
      <w:footerReference w:type="default" r:id="rId9"/>
      <w:pgSz w:w="11906" w:h="16838"/>
      <w:pgMar w:top="851" w:right="987" w:bottom="851" w:left="1049" w:header="284" w:footer="28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E12" w:rsidRDefault="002B7E12">
      <w:r>
        <w:separator/>
      </w:r>
    </w:p>
  </w:endnote>
  <w:endnote w:type="continuationSeparator" w:id="0">
    <w:p w:rsidR="002B7E12" w:rsidRDefault="002B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0154761"/>
      <w:docPartObj>
        <w:docPartGallery w:val="AutoText"/>
      </w:docPartObj>
    </w:sdtPr>
    <w:sdtEndPr/>
    <w:sdtContent>
      <w:p w:rsidR="00882702" w:rsidRDefault="00297CE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00FC" w:rsidRPr="00CE00FC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882702" w:rsidRDefault="008827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E12" w:rsidRDefault="002B7E12">
      <w:r>
        <w:separator/>
      </w:r>
    </w:p>
  </w:footnote>
  <w:footnote w:type="continuationSeparator" w:id="0">
    <w:p w:rsidR="002B7E12" w:rsidRDefault="002B7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0FC" w:rsidRDefault="00CE00FC">
    <w:pPr>
      <w:rPr>
        <w:rFonts w:ascii="DFKai-SB" w:eastAsiaTheme="minorEastAsia" w:hAnsi="DFKai-SB" w:cs="DFKai-SB" w:hint="eastAsia"/>
        <w:sz w:val="44"/>
        <w:szCs w:val="44"/>
      </w:rPr>
    </w:pPr>
  </w:p>
  <w:p w:rsidR="00CE00FC" w:rsidRDefault="00CE00FC" w:rsidP="00CE00FC">
    <w:pPr>
      <w:widowControl/>
      <w:shd w:val="clear" w:color="auto" w:fill="FFFFFF"/>
      <w:spacing w:line="520" w:lineRule="exact"/>
      <w:ind w:firstLineChars="200" w:firstLine="560"/>
      <w:jc w:val="left"/>
      <w:rPr>
        <w:rFonts w:asciiTheme="majorEastAsia" w:eastAsiaTheme="majorEastAsia" w:hAnsiTheme="majorEastAsia" w:cs="仿宋_GB2312"/>
        <w:sz w:val="28"/>
        <w:szCs w:val="28"/>
      </w:rPr>
    </w:pPr>
    <w:r w:rsidRPr="003A54CC">
      <w:rPr>
        <w:rFonts w:asciiTheme="majorEastAsia" w:eastAsiaTheme="majorEastAsia" w:hAnsiTheme="majorEastAsia" w:cs="仿宋_GB2312" w:hint="eastAsia"/>
        <w:kern w:val="0"/>
        <w:sz w:val="28"/>
        <w:szCs w:val="28"/>
      </w:rPr>
      <w:t>附件：福建省</w:t>
    </w:r>
    <w:r>
      <w:rPr>
        <w:rFonts w:asciiTheme="majorEastAsia" w:eastAsiaTheme="majorEastAsia" w:hAnsiTheme="majorEastAsia" w:cs="仿宋_GB2312" w:hint="eastAsia"/>
        <w:kern w:val="0"/>
        <w:sz w:val="28"/>
        <w:szCs w:val="28"/>
      </w:rPr>
      <w:t>特种设备检验研究院</w:t>
    </w:r>
    <w:r>
      <w:rPr>
        <w:rFonts w:asciiTheme="majorEastAsia" w:eastAsiaTheme="majorEastAsia" w:hAnsiTheme="majorEastAsia" w:cs="仿宋_GB2312" w:hint="eastAsia"/>
        <w:sz w:val="28"/>
        <w:szCs w:val="28"/>
      </w:rPr>
      <w:t>电子元器件</w:t>
    </w:r>
    <w:r w:rsidRPr="003A54CC">
      <w:rPr>
        <w:rFonts w:asciiTheme="majorEastAsia" w:eastAsiaTheme="majorEastAsia" w:hAnsiTheme="majorEastAsia" w:cs="仿宋_GB2312" w:hint="eastAsia"/>
        <w:sz w:val="28"/>
        <w:szCs w:val="28"/>
      </w:rPr>
      <w:t>采购计划表</w:t>
    </w:r>
  </w:p>
  <w:p w:rsidR="00CE00FC" w:rsidRDefault="00CE00F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07"/>
    <w:rsid w:val="00024ED5"/>
    <w:rsid w:val="00031BB7"/>
    <w:rsid w:val="000544FB"/>
    <w:rsid w:val="0009016A"/>
    <w:rsid w:val="000923F8"/>
    <w:rsid w:val="000A57AF"/>
    <w:rsid w:val="000B19D9"/>
    <w:rsid w:val="00135136"/>
    <w:rsid w:val="0013693A"/>
    <w:rsid w:val="00183289"/>
    <w:rsid w:val="00221726"/>
    <w:rsid w:val="00286AC6"/>
    <w:rsid w:val="002872F7"/>
    <w:rsid w:val="00297C58"/>
    <w:rsid w:val="00297CE1"/>
    <w:rsid w:val="002B0495"/>
    <w:rsid w:val="002B11EB"/>
    <w:rsid w:val="002B7E12"/>
    <w:rsid w:val="002C6FB0"/>
    <w:rsid w:val="002D6609"/>
    <w:rsid w:val="002F30D3"/>
    <w:rsid w:val="00320C34"/>
    <w:rsid w:val="003C30FF"/>
    <w:rsid w:val="003E448E"/>
    <w:rsid w:val="003F3EB1"/>
    <w:rsid w:val="003F6CA0"/>
    <w:rsid w:val="00405444"/>
    <w:rsid w:val="0044768C"/>
    <w:rsid w:val="00484F96"/>
    <w:rsid w:val="00493133"/>
    <w:rsid w:val="004A4A79"/>
    <w:rsid w:val="004B2F1A"/>
    <w:rsid w:val="004F2EDC"/>
    <w:rsid w:val="00503FA0"/>
    <w:rsid w:val="00511892"/>
    <w:rsid w:val="00513146"/>
    <w:rsid w:val="00533E5B"/>
    <w:rsid w:val="00586641"/>
    <w:rsid w:val="005A7E6B"/>
    <w:rsid w:val="005C231A"/>
    <w:rsid w:val="005C3D8D"/>
    <w:rsid w:val="005C6D15"/>
    <w:rsid w:val="005E5628"/>
    <w:rsid w:val="005F68A6"/>
    <w:rsid w:val="00630937"/>
    <w:rsid w:val="00682A4C"/>
    <w:rsid w:val="00682DD3"/>
    <w:rsid w:val="006C0D45"/>
    <w:rsid w:val="007006F8"/>
    <w:rsid w:val="007113F7"/>
    <w:rsid w:val="00715A32"/>
    <w:rsid w:val="007209E7"/>
    <w:rsid w:val="007306CE"/>
    <w:rsid w:val="007539EF"/>
    <w:rsid w:val="00766BEE"/>
    <w:rsid w:val="00772091"/>
    <w:rsid w:val="007806B1"/>
    <w:rsid w:val="00780D05"/>
    <w:rsid w:val="007D671D"/>
    <w:rsid w:val="007F561D"/>
    <w:rsid w:val="008053E0"/>
    <w:rsid w:val="00807396"/>
    <w:rsid w:val="00816AFF"/>
    <w:rsid w:val="00841B91"/>
    <w:rsid w:val="00866196"/>
    <w:rsid w:val="00871192"/>
    <w:rsid w:val="00876383"/>
    <w:rsid w:val="00882702"/>
    <w:rsid w:val="00884173"/>
    <w:rsid w:val="00891472"/>
    <w:rsid w:val="008B026B"/>
    <w:rsid w:val="008D2D8C"/>
    <w:rsid w:val="008E46D7"/>
    <w:rsid w:val="008F1C1A"/>
    <w:rsid w:val="00917599"/>
    <w:rsid w:val="00936720"/>
    <w:rsid w:val="009620CF"/>
    <w:rsid w:val="009A12A2"/>
    <w:rsid w:val="009B0C5F"/>
    <w:rsid w:val="009B5AA3"/>
    <w:rsid w:val="009D6690"/>
    <w:rsid w:val="00A264CF"/>
    <w:rsid w:val="00A4179E"/>
    <w:rsid w:val="00AA4E22"/>
    <w:rsid w:val="00AC1436"/>
    <w:rsid w:val="00AC5790"/>
    <w:rsid w:val="00AD63FD"/>
    <w:rsid w:val="00AE7213"/>
    <w:rsid w:val="00B350C7"/>
    <w:rsid w:val="00B3653B"/>
    <w:rsid w:val="00B46CB2"/>
    <w:rsid w:val="00BC2264"/>
    <w:rsid w:val="00BD5838"/>
    <w:rsid w:val="00C33A34"/>
    <w:rsid w:val="00C33EA2"/>
    <w:rsid w:val="00C35ED8"/>
    <w:rsid w:val="00C60E22"/>
    <w:rsid w:val="00CC2061"/>
    <w:rsid w:val="00CD6A61"/>
    <w:rsid w:val="00CE00FC"/>
    <w:rsid w:val="00D06A3B"/>
    <w:rsid w:val="00D1145D"/>
    <w:rsid w:val="00D51CDF"/>
    <w:rsid w:val="00D77981"/>
    <w:rsid w:val="00D8250C"/>
    <w:rsid w:val="00DA0FA9"/>
    <w:rsid w:val="00DE1234"/>
    <w:rsid w:val="00DE52A0"/>
    <w:rsid w:val="00E31300"/>
    <w:rsid w:val="00E60DF7"/>
    <w:rsid w:val="00E65060"/>
    <w:rsid w:val="00E70307"/>
    <w:rsid w:val="00E8541F"/>
    <w:rsid w:val="00EB0196"/>
    <w:rsid w:val="00F12A23"/>
    <w:rsid w:val="00F14857"/>
    <w:rsid w:val="00F34F10"/>
    <w:rsid w:val="00F42A09"/>
    <w:rsid w:val="00F50863"/>
    <w:rsid w:val="00F659DE"/>
    <w:rsid w:val="00FB1387"/>
    <w:rsid w:val="0778049D"/>
    <w:rsid w:val="0AA8630B"/>
    <w:rsid w:val="1E555772"/>
    <w:rsid w:val="203E7EE4"/>
    <w:rsid w:val="242437E1"/>
    <w:rsid w:val="27BE0F25"/>
    <w:rsid w:val="36B866CA"/>
    <w:rsid w:val="42972DA0"/>
    <w:rsid w:val="43D635F3"/>
    <w:rsid w:val="4AD20605"/>
    <w:rsid w:val="54163326"/>
    <w:rsid w:val="58376FE8"/>
    <w:rsid w:val="5DDA2A6A"/>
    <w:rsid w:val="67FE6173"/>
    <w:rsid w:val="704C58D2"/>
    <w:rsid w:val="77254233"/>
    <w:rsid w:val="7D234864"/>
    <w:rsid w:val="7E0B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link w:val="a4"/>
    <w:uiPriority w:val="99"/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rPr>
      <w:kern w:val="2"/>
      <w:sz w:val="18"/>
      <w:szCs w:val="18"/>
      <w:lang w:eastAsia="zh-CN"/>
    </w:rPr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link w:val="a4"/>
    <w:uiPriority w:val="99"/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rPr>
      <w:kern w:val="2"/>
      <w:sz w:val="18"/>
      <w:szCs w:val="18"/>
      <w:lang w:eastAsia="zh-CN"/>
    </w:rPr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E2"/>
    <w:rsid w:val="002219E2"/>
    <w:rsid w:val="00D0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FEFD7FA1D99490EA213D8994EA91983">
    <w:name w:val="EFEFD7FA1D99490EA213D8994EA91983"/>
    <w:rsid w:val="002219E2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FEFD7FA1D99490EA213D8994EA91983">
    <w:name w:val="EFEFD7FA1D99490EA213D8994EA91983"/>
    <w:rsid w:val="002219E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173</Words>
  <Characters>989</Characters>
  <Application>Microsoft Office Word</Application>
  <DocSecurity>0</DocSecurity>
  <Lines>8</Lines>
  <Paragraphs>2</Paragraphs>
  <ScaleCrop>false</ScaleCrop>
  <Company>攀钢集团成都钢钒有限公司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NBZC/ZJ 92</dc:title>
  <dc:creator>陈雅琪</dc:creator>
  <cp:lastModifiedBy>叶琳玲</cp:lastModifiedBy>
  <cp:revision>3</cp:revision>
  <cp:lastPrinted>2021-12-08T00:48:00Z</cp:lastPrinted>
  <dcterms:created xsi:type="dcterms:W3CDTF">2021-12-08T10:18:00Z</dcterms:created>
  <dcterms:modified xsi:type="dcterms:W3CDTF">2021-12-30T02:46:00Z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2B1796C03ECB4627A999045E6A69385C</vt:lpwstr>
  </property>
</Properties>
</file>