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省特检院十四楼羽毛球场修缮服务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楷体_GB2312" w:eastAsia="楷体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1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楷体_GB2312" w:eastAsia="楷体_GB2312"/>
          <w:b w:val="0"/>
          <w:bCs/>
          <w:sz w:val="32"/>
          <w:szCs w:val="32"/>
        </w:rPr>
        <w:t>窗帘改造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拆除所有</w:t>
      </w:r>
      <w:r>
        <w:rPr>
          <w:rFonts w:hint="eastAsia" w:ascii="仿宋_GB2312" w:hAnsi="仿宋_GB2312" w:eastAsia="仿宋_GB2312"/>
          <w:sz w:val="32"/>
          <w:szCs w:val="32"/>
        </w:rPr>
        <w:t>老化、破损、透光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的原场地窗帘，场地上方固定玻璃部分采用</w:t>
      </w:r>
      <w:r>
        <w:rPr>
          <w:rFonts w:hint="eastAsia" w:ascii="仿宋_GB2312" w:hAnsi="仿宋_GB2312" w:eastAsia="仿宋_GB2312"/>
          <w:sz w:val="32"/>
          <w:szCs w:val="32"/>
        </w:rPr>
        <w:t>高遮光率的聚酯纤维窗帘，双面胶、轨道贴固定的方式进行封窗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，场地下方活动玻璃窗部分，</w:t>
      </w:r>
      <w:r>
        <w:rPr>
          <w:rFonts w:hint="eastAsia" w:ascii="仿宋_GB2312" w:hAnsi="仿宋_GB2312" w:eastAsia="仿宋_GB2312"/>
          <w:sz w:val="32"/>
          <w:szCs w:val="32"/>
        </w:rPr>
        <w:t>采用高遮光率左右开合的聚酯纤维窗帘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，配件采用</w:t>
      </w:r>
      <w:r>
        <w:rPr>
          <w:rFonts w:hint="eastAsia" w:ascii="仿宋_GB2312" w:hAnsi="仿宋_GB2312" w:eastAsia="仿宋_GB2312"/>
          <w:sz w:val="32"/>
          <w:szCs w:val="32"/>
        </w:rPr>
        <w:t>铝合金杆、挂钩、吊圈、布头等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2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楷体_GB2312" w:eastAsia="楷体_GB2312"/>
          <w:b w:val="0"/>
          <w:bCs/>
          <w:sz w:val="32"/>
          <w:szCs w:val="32"/>
        </w:rPr>
        <w:t>墙面粉刷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对原羽毛球场墙面的裂缝、不平整处进行修补，并重新粉刷环保漆。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3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楷体_GB2312" w:eastAsia="楷体_GB2312"/>
          <w:b w:val="0"/>
          <w:bCs/>
          <w:sz w:val="32"/>
          <w:szCs w:val="32"/>
        </w:rPr>
        <w:t>高空玻璃更换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更换破损的高空钢化玻璃1片。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4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楷体_GB2312" w:eastAsia="楷体_GB2312"/>
          <w:b w:val="0"/>
          <w:bCs/>
          <w:sz w:val="32"/>
          <w:szCs w:val="32"/>
        </w:rPr>
        <w:t>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采用满堂架的方式搭设双层龙门架进行施工，对原羽毛球场地面及窗户等的成品进行全面保护，维修、改造完成后将施工垃圾进行清运，并完成全面清扫工作。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mM2NmIzYTQ0ODRiNzU2Y2VmMjNjNzUxNGRlOWYifQ=="/>
  </w:docVars>
  <w:rsids>
    <w:rsidRoot w:val="00000000"/>
    <w:rsid w:val="0BDD5F23"/>
    <w:rsid w:val="1E6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269</Characters>
  <Lines>0</Lines>
  <Paragraphs>0</Paragraphs>
  <TotalTime>18</TotalTime>
  <ScaleCrop>false</ScaleCrop>
  <LinksUpToDate>false</LinksUpToDate>
  <CharactersWithSpaces>269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2022-05-24T01:31:00Z</dcterms:created>
  <dc:creator>Administrator</dc:creator>
  <cp:lastModifiedBy>浮一大白</cp:lastModifiedBy>
  <cp:lastPrinted>2022-05-24T08:14:40Z</cp:lastPrinted>
  <dcterms:modified xsi:type="dcterms:W3CDTF">2022-05-24T08:29:11Z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F7A95DD02A1348A5AB053E3211E323DD</vt:lpwstr>
  </property>
</Properties>
</file>