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福建省锅炉压力容器检验研究院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北环中路45号改造内容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ind w:firstLine="643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1、附属楼1层（窗口区域）：</w:t>
      </w:r>
      <w:r>
        <w:rPr>
          <w:rFonts w:hint="eastAsia" w:ascii="仿宋_GB2312" w:hAnsi="Calibri" w:eastAsia="仿宋_GB2312"/>
          <w:sz w:val="32"/>
          <w:szCs w:val="32"/>
        </w:rPr>
        <w:t>对1层仓库进行防水处理、裂缝修补及墙面粉刷、男厕所门损坏更换、空调移位等。</w:t>
      </w:r>
    </w:p>
    <w:p>
      <w:pPr>
        <w:ind w:firstLine="630" w:firstLineChars="196"/>
        <w:rPr>
          <w:rFonts w:ascii="仿宋_GB2312" w:hAnsi="Calibri" w:eastAsia="仿宋_GB2312"/>
          <w:sz w:val="32"/>
          <w:szCs w:val="32"/>
        </w:rPr>
      </w:pPr>
      <w:bookmarkStart w:id="0" w:name="_GoBack"/>
      <w:r>
        <w:rPr>
          <w:rFonts w:hint="eastAsia" w:ascii="仿宋_GB2312" w:hAnsi="Calibri" w:eastAsia="仿宋_GB2312"/>
          <w:b/>
          <w:sz w:val="32"/>
          <w:szCs w:val="32"/>
        </w:rPr>
        <w:t>2、附属楼1层（实验室）：</w:t>
      </w:r>
      <w:r>
        <w:rPr>
          <w:rFonts w:hint="eastAsia" w:ascii="仿宋_GB2312" w:hAnsi="Calibri" w:eastAsia="仿宋_GB2312"/>
          <w:sz w:val="32"/>
          <w:szCs w:val="32"/>
        </w:rPr>
        <w:t>对1层档案室玻璃门窗进行</w:t>
      </w:r>
      <w:bookmarkEnd w:id="0"/>
      <w:r>
        <w:rPr>
          <w:rFonts w:hint="eastAsia" w:ascii="仿宋_GB2312" w:hAnsi="Calibri" w:eastAsia="仿宋_GB2312"/>
          <w:sz w:val="32"/>
          <w:szCs w:val="32"/>
        </w:rPr>
        <w:t>封闭，另在原基建办房间（现实验室）侧边开门，同时对实验室进行防水处理、拆除地脚线、墙体油漆粉刷、更换吊顶并增设排气扇、洗水池、拖把池、钳工台等。</w:t>
      </w:r>
    </w:p>
    <w:p>
      <w:pPr>
        <w:ind w:firstLine="630" w:firstLineChars="196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3、主楼5层：</w:t>
      </w:r>
      <w:r>
        <w:rPr>
          <w:rFonts w:hint="eastAsia" w:ascii="仿宋_GB2312" w:hAnsi="Calibri" w:eastAsia="仿宋_GB2312"/>
          <w:sz w:val="32"/>
          <w:szCs w:val="32"/>
        </w:rPr>
        <w:t>对漏水处进行防水处理、部分办公用房地面更换金刚板、污损墙面粉刷、楼梯处安装玻璃感应门并增设门禁等；对卫生间进行防水处理、排水改造、隔断拆除改造、增设智能蹲便器、智能小便器、洗手池、排气扇、小厨宝、活动晾衣架等。</w:t>
      </w:r>
    </w:p>
    <w:p>
      <w:pPr>
        <w:widowControl/>
        <w:ind w:firstLine="643" w:firstLineChars="2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4、智能化设备、强弱电：</w:t>
      </w:r>
      <w:r>
        <w:rPr>
          <w:rFonts w:hint="eastAsia" w:ascii="仿宋_GB2312" w:hAnsi="Calibri" w:eastAsia="仿宋_GB2312"/>
          <w:sz w:val="32"/>
          <w:szCs w:val="32"/>
        </w:rPr>
        <w:t>增加1台管理型交换机、2台非管理型交换机、网络面板62个、电源面板24个、门禁主机2台、门禁电源2个、电插锁4套、摄像机1台、光纤收发器2台、光模块2个、监控主机1套，辅材若干。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00000000"/>
    <w:rsid w:val="10BE00CF"/>
    <w:rsid w:val="299F78B6"/>
    <w:rsid w:val="4D580B1B"/>
    <w:rsid w:val="7C71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388</Characters>
  <Lines>0</Lines>
  <Paragraphs>0</Paragraphs>
  <TotalTime>35</TotalTime>
  <ScaleCrop>false</ScaleCrop>
  <LinksUpToDate>false</LinksUpToDate>
  <CharactersWithSpaces>388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2022-08-31T09:02:00Z</dcterms:created>
  <dc:creator>Administrator</dc:creator>
  <cp:lastModifiedBy>浮一大白</cp:lastModifiedBy>
  <cp:lastPrinted>2022-09-01T09:02:04Z</cp:lastPrinted>
  <dcterms:modified xsi:type="dcterms:W3CDTF">2022-09-01T09:38:41Z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0DC6A48A5A9F4A17B664A5E520938D6D</vt:lpwstr>
  </property>
</Properties>
</file>