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87" w:rsidRDefault="00873787">
      <w:pPr>
        <w:spacing w:line="360" w:lineRule="auto"/>
        <w:rPr>
          <w:b/>
          <w:sz w:val="72"/>
          <w:szCs w:val="72"/>
        </w:rPr>
      </w:pPr>
    </w:p>
    <w:p w:rsidR="00873787" w:rsidRDefault="00A22D77">
      <w:pPr>
        <w:spacing w:line="360" w:lineRule="auto"/>
        <w:jc w:val="center"/>
        <w:rPr>
          <w:b/>
          <w:sz w:val="72"/>
          <w:szCs w:val="72"/>
        </w:rPr>
      </w:pPr>
      <w:r>
        <w:rPr>
          <w:rFonts w:hint="eastAsia"/>
          <w:b/>
          <w:sz w:val="72"/>
          <w:szCs w:val="72"/>
        </w:rPr>
        <w:t>办公家具采购项目</w:t>
      </w:r>
    </w:p>
    <w:p w:rsidR="00873787" w:rsidRDefault="00A22D77" w:rsidP="001452EE">
      <w:pPr>
        <w:spacing w:beforeLines="50" w:afterLines="50" w:line="360" w:lineRule="auto"/>
        <w:jc w:val="center"/>
        <w:rPr>
          <w:b/>
          <w:sz w:val="72"/>
          <w:szCs w:val="72"/>
        </w:rPr>
      </w:pPr>
      <w:r>
        <w:rPr>
          <w:rFonts w:hint="eastAsia"/>
          <w:b/>
          <w:sz w:val="72"/>
          <w:szCs w:val="72"/>
        </w:rPr>
        <w:t>招</w:t>
      </w:r>
      <w:r>
        <w:rPr>
          <w:rFonts w:hint="eastAsia"/>
          <w:b/>
          <w:sz w:val="72"/>
          <w:szCs w:val="72"/>
        </w:rPr>
        <w:t xml:space="preserve"> </w:t>
      </w:r>
      <w:r>
        <w:rPr>
          <w:rFonts w:hint="eastAsia"/>
          <w:b/>
          <w:sz w:val="72"/>
          <w:szCs w:val="72"/>
        </w:rPr>
        <w:t>标</w:t>
      </w:r>
      <w:r>
        <w:rPr>
          <w:rFonts w:hint="eastAsia"/>
          <w:b/>
          <w:sz w:val="72"/>
          <w:szCs w:val="72"/>
        </w:rPr>
        <w:t xml:space="preserve"> </w:t>
      </w:r>
      <w:r>
        <w:rPr>
          <w:rFonts w:hint="eastAsia"/>
          <w:b/>
          <w:sz w:val="72"/>
          <w:szCs w:val="72"/>
        </w:rPr>
        <w:t>书</w:t>
      </w:r>
    </w:p>
    <w:p w:rsidR="00873787" w:rsidRDefault="00873787">
      <w:pPr>
        <w:spacing w:line="360" w:lineRule="auto"/>
        <w:jc w:val="center"/>
        <w:rPr>
          <w:b/>
          <w:sz w:val="36"/>
          <w:szCs w:val="36"/>
        </w:rPr>
      </w:pPr>
    </w:p>
    <w:p w:rsidR="00873787" w:rsidRDefault="00873787">
      <w:pPr>
        <w:spacing w:line="360" w:lineRule="auto"/>
        <w:rPr>
          <w:b/>
          <w:sz w:val="72"/>
          <w:szCs w:val="72"/>
        </w:rPr>
      </w:pPr>
    </w:p>
    <w:p w:rsidR="00873787" w:rsidRDefault="00873787">
      <w:pPr>
        <w:spacing w:line="360" w:lineRule="auto"/>
        <w:jc w:val="center"/>
        <w:rPr>
          <w:b/>
          <w:sz w:val="36"/>
          <w:szCs w:val="36"/>
        </w:rPr>
      </w:pPr>
    </w:p>
    <w:p w:rsidR="00873787" w:rsidRDefault="00873787">
      <w:pPr>
        <w:spacing w:line="360" w:lineRule="auto"/>
        <w:jc w:val="center"/>
        <w:rPr>
          <w:rFonts w:ascii="楷体_GB2312" w:eastAsia="楷体_GB2312"/>
          <w:sz w:val="36"/>
          <w:szCs w:val="36"/>
          <w:u w:val="single"/>
        </w:rPr>
      </w:pPr>
    </w:p>
    <w:p w:rsidR="00873787" w:rsidRDefault="00A22D77" w:rsidP="00236A3A">
      <w:pPr>
        <w:ind w:left="1840" w:hangingChars="511" w:hanging="1840"/>
        <w:rPr>
          <w:rFonts w:ascii="楷体_GB2312" w:eastAsia="楷体_GB2312"/>
          <w:sz w:val="36"/>
          <w:szCs w:val="36"/>
          <w:u w:val="single"/>
        </w:rPr>
      </w:pPr>
      <w:r>
        <w:rPr>
          <w:rFonts w:ascii="楷体_GB2312" w:eastAsia="楷体_GB2312" w:hint="eastAsia"/>
          <w:sz w:val="36"/>
          <w:szCs w:val="36"/>
        </w:rPr>
        <w:t>项目名称：</w:t>
      </w:r>
      <w:r>
        <w:rPr>
          <w:rFonts w:ascii="楷体_GB2312" w:eastAsia="楷体_GB2312" w:hint="eastAsia"/>
          <w:sz w:val="36"/>
          <w:szCs w:val="36"/>
          <w:u w:val="single"/>
        </w:rPr>
        <w:t xml:space="preserve">福建省特种设备检验研究院莆田分院 </w:t>
      </w:r>
    </w:p>
    <w:p w:rsidR="00873787" w:rsidRDefault="00A22D77">
      <w:pPr>
        <w:ind w:firstLineChars="500" w:firstLine="1800"/>
        <w:rPr>
          <w:rFonts w:ascii="楷体_GB2312" w:eastAsia="楷体_GB2312"/>
          <w:sz w:val="36"/>
          <w:szCs w:val="36"/>
          <w:u w:val="single"/>
        </w:rPr>
      </w:pPr>
      <w:r>
        <w:rPr>
          <w:rFonts w:ascii="楷体_GB2312" w:eastAsia="楷体_GB2312" w:hint="eastAsia"/>
          <w:sz w:val="36"/>
          <w:szCs w:val="36"/>
          <w:u w:val="single"/>
        </w:rPr>
        <w:t>福建省锅炉压力容器检验研究院莆田分院</w:t>
      </w:r>
    </w:p>
    <w:p w:rsidR="00873787" w:rsidRDefault="001452EE" w:rsidP="00236A3A">
      <w:pPr>
        <w:ind w:leftChars="1118" w:left="2348"/>
        <w:rPr>
          <w:rFonts w:ascii="楷体_GB2312" w:eastAsia="楷体_GB2312"/>
          <w:sz w:val="36"/>
          <w:szCs w:val="36"/>
          <w:u w:val="single"/>
        </w:rPr>
      </w:pPr>
      <w:r>
        <w:rPr>
          <w:rFonts w:ascii="楷体_GB2312" w:eastAsia="楷体_GB2312" w:hint="eastAsia"/>
          <w:sz w:val="36"/>
          <w:szCs w:val="36"/>
          <w:u w:val="single"/>
        </w:rPr>
        <w:t>2022</w:t>
      </w:r>
      <w:r w:rsidR="00A22D77">
        <w:rPr>
          <w:rFonts w:ascii="楷体_GB2312" w:eastAsia="楷体_GB2312" w:hint="eastAsia"/>
          <w:sz w:val="36"/>
          <w:szCs w:val="36"/>
          <w:u w:val="single"/>
        </w:rPr>
        <w:t>年度办公家具</w:t>
      </w:r>
    </w:p>
    <w:p w:rsidR="00873787" w:rsidRDefault="00873787">
      <w:pPr>
        <w:ind w:firstLineChars="630" w:firstLine="2268"/>
        <w:rPr>
          <w:rFonts w:ascii="楷体_GB2312" w:eastAsia="楷体_GB2312"/>
          <w:sz w:val="36"/>
          <w:szCs w:val="36"/>
        </w:rPr>
      </w:pPr>
    </w:p>
    <w:p w:rsidR="00873787" w:rsidRDefault="00873787">
      <w:pPr>
        <w:ind w:firstLineChars="100" w:firstLine="360"/>
        <w:rPr>
          <w:rFonts w:ascii="楷体_GB2312" w:eastAsia="楷体_GB2312"/>
          <w:sz w:val="36"/>
          <w:szCs w:val="36"/>
        </w:rPr>
      </w:pPr>
    </w:p>
    <w:p w:rsidR="00873787" w:rsidRDefault="00A22D77">
      <w:pPr>
        <w:ind w:firstLineChars="100" w:firstLine="360"/>
        <w:rPr>
          <w:rFonts w:ascii="楷体_GB2312" w:eastAsia="楷体_GB2312"/>
          <w:sz w:val="36"/>
          <w:szCs w:val="36"/>
          <w:u w:val="single"/>
        </w:rPr>
      </w:pPr>
      <w:r>
        <w:rPr>
          <w:rFonts w:ascii="楷体_GB2312" w:eastAsia="楷体_GB2312" w:hint="eastAsia"/>
          <w:sz w:val="36"/>
          <w:szCs w:val="36"/>
        </w:rPr>
        <w:t>投标供应商：</w:t>
      </w:r>
      <w:r>
        <w:rPr>
          <w:rFonts w:ascii="楷体_GB2312" w:eastAsia="楷体_GB2312" w:hint="eastAsia"/>
          <w:sz w:val="36"/>
          <w:szCs w:val="36"/>
          <w:u w:val="single"/>
        </w:rPr>
        <w:t xml:space="preserve">　　　　　　（公章）</w:t>
      </w:r>
    </w:p>
    <w:p w:rsidR="00873787" w:rsidRDefault="00A22D77">
      <w:pPr>
        <w:jc w:val="center"/>
        <w:rPr>
          <w:rFonts w:ascii="楷体_GB2312" w:eastAsia="楷体_GB2312"/>
          <w:sz w:val="32"/>
        </w:rPr>
      </w:pPr>
      <w:r>
        <w:rPr>
          <w:rFonts w:ascii="楷体_GB2312" w:eastAsia="楷体_GB2312" w:hint="eastAsia"/>
          <w:sz w:val="32"/>
        </w:rPr>
        <w:t>日期：</w:t>
      </w:r>
      <w:r>
        <w:rPr>
          <w:rFonts w:ascii="楷体_GB2312" w:eastAsia="楷体_GB2312" w:hint="eastAsia"/>
          <w:sz w:val="32"/>
          <w:u w:val="single"/>
        </w:rPr>
        <w:t xml:space="preserve">　　</w:t>
      </w:r>
      <w:r>
        <w:rPr>
          <w:rFonts w:ascii="楷体_GB2312" w:eastAsia="楷体_GB2312" w:hint="eastAsia"/>
          <w:sz w:val="32"/>
        </w:rPr>
        <w:t>年</w:t>
      </w:r>
      <w:r>
        <w:rPr>
          <w:rFonts w:ascii="楷体_GB2312" w:eastAsia="楷体_GB2312" w:hint="eastAsia"/>
          <w:sz w:val="32"/>
          <w:u w:val="single"/>
        </w:rPr>
        <w:t xml:space="preserve">　　</w:t>
      </w:r>
      <w:r>
        <w:rPr>
          <w:rFonts w:ascii="楷体_GB2312" w:eastAsia="楷体_GB2312" w:hint="eastAsia"/>
          <w:sz w:val="32"/>
        </w:rPr>
        <w:t>月</w:t>
      </w:r>
      <w:r>
        <w:rPr>
          <w:rFonts w:ascii="楷体_GB2312" w:eastAsia="楷体_GB2312" w:hint="eastAsia"/>
          <w:sz w:val="32"/>
          <w:u w:val="single"/>
        </w:rPr>
        <w:t xml:space="preserve">　　</w:t>
      </w:r>
      <w:r>
        <w:rPr>
          <w:rFonts w:ascii="楷体_GB2312" w:eastAsia="楷体_GB2312" w:hint="eastAsia"/>
          <w:sz w:val="32"/>
        </w:rPr>
        <w:t>日</w:t>
      </w:r>
    </w:p>
    <w:p w:rsidR="00873787" w:rsidRDefault="00873787">
      <w:pPr>
        <w:rPr>
          <w:b/>
          <w:sz w:val="72"/>
          <w:szCs w:val="72"/>
        </w:rPr>
      </w:pPr>
    </w:p>
    <w:p w:rsidR="00873787" w:rsidRDefault="00873787">
      <w:pPr>
        <w:rPr>
          <w:b/>
          <w:sz w:val="72"/>
          <w:szCs w:val="72"/>
        </w:rPr>
      </w:pPr>
    </w:p>
    <w:p w:rsidR="00873787" w:rsidRDefault="00873787">
      <w:pPr>
        <w:rPr>
          <w:b/>
          <w:sz w:val="72"/>
          <w:szCs w:val="72"/>
        </w:rPr>
      </w:pPr>
    </w:p>
    <w:p w:rsidR="00873787" w:rsidRDefault="00873787">
      <w:pPr>
        <w:rPr>
          <w:b/>
          <w:sz w:val="72"/>
          <w:szCs w:val="72"/>
        </w:rPr>
      </w:pPr>
    </w:p>
    <w:p w:rsidR="00873787" w:rsidRDefault="00A22D77">
      <w:pPr>
        <w:jc w:val="center"/>
        <w:rPr>
          <w:rFonts w:ascii="宋体"/>
          <w:bCs/>
          <w:sz w:val="30"/>
          <w:szCs w:val="30"/>
        </w:rPr>
      </w:pPr>
      <w:r>
        <w:rPr>
          <w:rFonts w:ascii="宋体" w:hAnsi="宋体" w:hint="eastAsia"/>
          <w:b/>
          <w:sz w:val="36"/>
          <w:szCs w:val="36"/>
        </w:rPr>
        <w:t>目录</w:t>
      </w:r>
    </w:p>
    <w:p w:rsidR="00873787" w:rsidRDefault="00873787">
      <w:pPr>
        <w:spacing w:before="120" w:after="120"/>
        <w:jc w:val="center"/>
        <w:rPr>
          <w:rFonts w:ascii="宋体"/>
          <w:b/>
          <w:sz w:val="36"/>
          <w:szCs w:val="36"/>
        </w:rPr>
      </w:pPr>
    </w:p>
    <w:p w:rsidR="00873787" w:rsidRDefault="00A22D77">
      <w:pPr>
        <w:widowControl/>
        <w:spacing w:before="100" w:beforeAutospacing="1" w:after="100" w:afterAutospacing="1"/>
        <w:ind w:firstLine="480"/>
        <w:jc w:val="left"/>
        <w:rPr>
          <w:rFonts w:ascii="宋体" w:hAnsi="宋体" w:cs="宋体"/>
          <w:kern w:val="0"/>
          <w:sz w:val="28"/>
          <w:szCs w:val="28"/>
        </w:rPr>
      </w:pPr>
      <w:r>
        <w:rPr>
          <w:rFonts w:ascii="宋体" w:hAnsi="宋体" w:cs="宋体"/>
          <w:kern w:val="0"/>
          <w:sz w:val="28"/>
          <w:szCs w:val="28"/>
        </w:rPr>
        <w:t>1、投标</w:t>
      </w:r>
      <w:r>
        <w:rPr>
          <w:rFonts w:ascii="宋体" w:hAnsi="宋体" w:cs="宋体" w:hint="eastAsia"/>
          <w:kern w:val="0"/>
          <w:sz w:val="28"/>
          <w:szCs w:val="28"/>
        </w:rPr>
        <w:t>响应</w:t>
      </w:r>
      <w:r>
        <w:rPr>
          <w:rFonts w:ascii="宋体" w:hAnsi="宋体" w:cs="宋体"/>
          <w:kern w:val="0"/>
          <w:sz w:val="28"/>
          <w:szCs w:val="28"/>
        </w:rPr>
        <w:t>函</w:t>
      </w:r>
    </w:p>
    <w:p w:rsidR="00873787" w:rsidRDefault="00236A3A">
      <w:pPr>
        <w:widowControl/>
        <w:spacing w:before="100" w:beforeAutospacing="1" w:after="100" w:afterAutospacing="1"/>
        <w:ind w:firstLine="480"/>
        <w:jc w:val="left"/>
        <w:rPr>
          <w:rFonts w:ascii="宋体" w:hAnsi="宋体" w:cs="宋体"/>
          <w:kern w:val="0"/>
          <w:sz w:val="28"/>
          <w:szCs w:val="28"/>
        </w:rPr>
      </w:pPr>
      <w:r>
        <w:rPr>
          <w:rFonts w:ascii="宋体" w:hAnsi="宋体" w:cs="宋体" w:hint="eastAsia"/>
          <w:kern w:val="0"/>
          <w:sz w:val="28"/>
          <w:szCs w:val="28"/>
        </w:rPr>
        <w:t>2</w:t>
      </w:r>
      <w:r w:rsidR="00A22D77">
        <w:rPr>
          <w:rFonts w:ascii="宋体" w:hAnsi="宋体" w:cs="宋体"/>
          <w:kern w:val="0"/>
          <w:sz w:val="28"/>
          <w:szCs w:val="28"/>
        </w:rPr>
        <w:t>、授权委托书</w:t>
      </w:r>
      <w:r w:rsidR="00A22D77">
        <w:rPr>
          <w:rFonts w:ascii="宋体" w:hAnsi="宋体" w:cs="宋体" w:hint="eastAsia"/>
          <w:kern w:val="0"/>
          <w:sz w:val="28"/>
          <w:szCs w:val="28"/>
        </w:rPr>
        <w:t>（</w:t>
      </w:r>
      <w:r w:rsidR="00A22D77">
        <w:rPr>
          <w:rFonts w:ascii="宋体" w:hAnsi="宋体" w:cs="宋体"/>
          <w:kern w:val="0"/>
          <w:sz w:val="28"/>
          <w:szCs w:val="28"/>
        </w:rPr>
        <w:t xml:space="preserve">如为法人本人参加，可不附） </w:t>
      </w:r>
    </w:p>
    <w:p w:rsidR="00873787" w:rsidRDefault="00236A3A">
      <w:pPr>
        <w:widowControl/>
        <w:spacing w:before="100" w:beforeAutospacing="1" w:after="100" w:afterAutospacing="1"/>
        <w:ind w:firstLine="480"/>
        <w:jc w:val="left"/>
        <w:rPr>
          <w:rFonts w:ascii="宋体" w:hAnsi="宋体" w:cs="宋体"/>
          <w:kern w:val="0"/>
          <w:sz w:val="28"/>
          <w:szCs w:val="28"/>
        </w:rPr>
      </w:pPr>
      <w:r>
        <w:rPr>
          <w:rFonts w:ascii="宋体" w:hAnsi="宋体" w:cs="宋体" w:hint="eastAsia"/>
          <w:kern w:val="0"/>
          <w:sz w:val="28"/>
          <w:szCs w:val="28"/>
        </w:rPr>
        <w:t>3</w:t>
      </w:r>
      <w:r>
        <w:rPr>
          <w:rFonts w:ascii="宋体" w:hAnsi="宋体" w:cs="宋体"/>
          <w:kern w:val="0"/>
          <w:sz w:val="28"/>
          <w:szCs w:val="28"/>
        </w:rPr>
        <w:t>、</w:t>
      </w:r>
      <w:r>
        <w:rPr>
          <w:rFonts w:ascii="宋体" w:hAnsi="宋体" w:cs="宋体" w:hint="eastAsia"/>
          <w:kern w:val="0"/>
          <w:sz w:val="28"/>
          <w:szCs w:val="28"/>
        </w:rPr>
        <w:t>企业法人证件</w:t>
      </w:r>
      <w:r w:rsidR="00A22D77">
        <w:rPr>
          <w:rFonts w:ascii="宋体" w:hAnsi="宋体" w:cs="宋体"/>
          <w:kern w:val="0"/>
          <w:sz w:val="28"/>
          <w:szCs w:val="28"/>
        </w:rPr>
        <w:t xml:space="preserve">复印件 </w:t>
      </w:r>
    </w:p>
    <w:p w:rsidR="00873787" w:rsidRDefault="00236A3A">
      <w:pPr>
        <w:widowControl/>
        <w:spacing w:before="100" w:beforeAutospacing="1" w:after="100" w:afterAutospacing="1"/>
        <w:ind w:firstLine="480"/>
        <w:jc w:val="left"/>
        <w:rPr>
          <w:rFonts w:ascii="宋体" w:hAnsi="宋体" w:cs="宋体"/>
          <w:kern w:val="0"/>
          <w:sz w:val="28"/>
          <w:szCs w:val="28"/>
        </w:rPr>
      </w:pPr>
      <w:r>
        <w:rPr>
          <w:rFonts w:ascii="宋体" w:hAnsi="宋体" w:cs="宋体" w:hint="eastAsia"/>
          <w:kern w:val="0"/>
          <w:sz w:val="28"/>
          <w:szCs w:val="28"/>
        </w:rPr>
        <w:t>4</w:t>
      </w:r>
      <w:r w:rsidR="00A22D77">
        <w:rPr>
          <w:rFonts w:ascii="宋体" w:hAnsi="宋体" w:cs="宋体"/>
          <w:kern w:val="0"/>
          <w:sz w:val="28"/>
          <w:szCs w:val="28"/>
        </w:rPr>
        <w:t>、法人</w:t>
      </w:r>
      <w:r>
        <w:rPr>
          <w:rFonts w:ascii="宋体" w:hAnsi="宋体" w:cs="宋体" w:hint="eastAsia"/>
          <w:kern w:val="0"/>
          <w:sz w:val="28"/>
          <w:szCs w:val="28"/>
        </w:rPr>
        <w:t>代表</w:t>
      </w:r>
      <w:r w:rsidR="00A22D77">
        <w:rPr>
          <w:rFonts w:ascii="宋体" w:hAnsi="宋体" w:cs="宋体"/>
          <w:kern w:val="0"/>
          <w:sz w:val="28"/>
          <w:szCs w:val="28"/>
        </w:rPr>
        <w:t xml:space="preserve">身份证复印件 </w:t>
      </w:r>
    </w:p>
    <w:p w:rsidR="00873787" w:rsidRDefault="00236A3A">
      <w:pPr>
        <w:widowControl/>
        <w:spacing w:before="100" w:beforeAutospacing="1" w:after="100" w:afterAutospacing="1"/>
        <w:ind w:firstLine="480"/>
        <w:jc w:val="left"/>
        <w:rPr>
          <w:rFonts w:ascii="宋体" w:hAnsi="宋体" w:cs="宋体"/>
          <w:kern w:val="0"/>
          <w:sz w:val="28"/>
          <w:szCs w:val="28"/>
        </w:rPr>
      </w:pPr>
      <w:r>
        <w:rPr>
          <w:rFonts w:ascii="宋体" w:hAnsi="宋体" w:cs="宋体" w:hint="eastAsia"/>
          <w:kern w:val="0"/>
          <w:sz w:val="28"/>
          <w:szCs w:val="28"/>
        </w:rPr>
        <w:t>5</w:t>
      </w:r>
      <w:r w:rsidR="00A22D77">
        <w:rPr>
          <w:rFonts w:ascii="宋体" w:hAnsi="宋体" w:cs="宋体"/>
          <w:kern w:val="0"/>
          <w:sz w:val="28"/>
          <w:szCs w:val="28"/>
        </w:rPr>
        <w:t>、售后服务承诺</w:t>
      </w:r>
    </w:p>
    <w:p w:rsidR="00873787" w:rsidRDefault="00236A3A">
      <w:pPr>
        <w:widowControl/>
        <w:spacing w:before="100" w:beforeAutospacing="1" w:after="100" w:afterAutospacing="1"/>
        <w:ind w:firstLine="480"/>
        <w:jc w:val="left"/>
        <w:rPr>
          <w:rFonts w:ascii="宋体" w:hAnsi="宋体" w:cs="宋体"/>
          <w:kern w:val="0"/>
          <w:sz w:val="28"/>
          <w:szCs w:val="28"/>
        </w:rPr>
      </w:pPr>
      <w:r>
        <w:rPr>
          <w:rFonts w:ascii="宋体" w:hAnsi="宋体" w:cs="宋体" w:hint="eastAsia"/>
          <w:kern w:val="0"/>
          <w:sz w:val="28"/>
          <w:szCs w:val="28"/>
        </w:rPr>
        <w:t>6</w:t>
      </w:r>
      <w:r>
        <w:rPr>
          <w:rFonts w:ascii="宋体" w:hAnsi="宋体" w:cs="宋体"/>
          <w:kern w:val="0"/>
          <w:sz w:val="28"/>
          <w:szCs w:val="28"/>
        </w:rPr>
        <w:t>、</w:t>
      </w:r>
      <w:r>
        <w:rPr>
          <w:rFonts w:ascii="宋体" w:hAnsi="宋体" w:cs="宋体" w:hint="eastAsia"/>
          <w:kern w:val="0"/>
          <w:sz w:val="28"/>
          <w:szCs w:val="28"/>
        </w:rPr>
        <w:t>报价单</w:t>
      </w:r>
    </w:p>
    <w:p w:rsidR="00873787" w:rsidRDefault="00873787">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jc w:val="left"/>
        <w:rPr>
          <w:rFonts w:ascii="宋体" w:hAnsi="宋体" w:cs="宋体"/>
          <w:kern w:val="0"/>
          <w:sz w:val="28"/>
          <w:szCs w:val="28"/>
        </w:rPr>
      </w:pPr>
    </w:p>
    <w:p w:rsidR="00873787" w:rsidRDefault="00873787">
      <w:pPr>
        <w:widowControl/>
        <w:spacing w:before="100" w:beforeAutospacing="1" w:after="100" w:afterAutospacing="1"/>
        <w:jc w:val="left"/>
        <w:rPr>
          <w:rFonts w:ascii="宋体" w:hAnsi="宋体" w:cs="宋体"/>
          <w:kern w:val="0"/>
          <w:sz w:val="28"/>
          <w:szCs w:val="28"/>
        </w:rPr>
      </w:pPr>
    </w:p>
    <w:p w:rsidR="00873787" w:rsidRDefault="00873787">
      <w:pPr>
        <w:widowControl/>
        <w:spacing w:before="100" w:beforeAutospacing="1" w:after="100" w:afterAutospacing="1"/>
        <w:jc w:val="left"/>
        <w:rPr>
          <w:rFonts w:ascii="宋体" w:hAnsi="宋体" w:cs="宋体"/>
          <w:kern w:val="0"/>
          <w:sz w:val="28"/>
          <w:szCs w:val="28"/>
        </w:rPr>
      </w:pPr>
    </w:p>
    <w:p w:rsidR="00236A3A" w:rsidRDefault="00236A3A">
      <w:pPr>
        <w:widowControl/>
        <w:spacing w:before="100" w:beforeAutospacing="1" w:after="100" w:afterAutospacing="1"/>
        <w:jc w:val="left"/>
        <w:rPr>
          <w:rFonts w:ascii="宋体" w:hAnsi="宋体" w:cs="宋体"/>
          <w:kern w:val="0"/>
          <w:sz w:val="28"/>
          <w:szCs w:val="28"/>
        </w:rPr>
      </w:pPr>
    </w:p>
    <w:p w:rsidR="00873787" w:rsidRDefault="00873787">
      <w:pPr>
        <w:widowControl/>
        <w:shd w:val="clear" w:color="auto" w:fill="FFFFFF"/>
        <w:spacing w:after="150" w:line="420" w:lineRule="atLeast"/>
        <w:jc w:val="left"/>
        <w:rPr>
          <w:rFonts w:ascii="宋体" w:hAnsi="宋体" w:cs="宋体"/>
          <w:kern w:val="0"/>
          <w:sz w:val="24"/>
        </w:rPr>
      </w:pPr>
    </w:p>
    <w:p w:rsidR="00873787" w:rsidRDefault="00A22D77">
      <w:pPr>
        <w:widowControl/>
        <w:shd w:val="clear" w:color="auto" w:fill="FFFFFF"/>
        <w:spacing w:after="150" w:line="420" w:lineRule="atLeast"/>
        <w:ind w:firstLine="480"/>
        <w:jc w:val="center"/>
        <w:rPr>
          <w:rFonts w:ascii="宋体" w:hAnsi="宋体" w:cs="宋体"/>
          <w:b/>
          <w:kern w:val="0"/>
          <w:sz w:val="44"/>
          <w:szCs w:val="44"/>
        </w:rPr>
      </w:pPr>
      <w:r>
        <w:rPr>
          <w:rFonts w:ascii="宋体" w:hAnsi="宋体" w:cs="宋体" w:hint="eastAsia"/>
          <w:b/>
          <w:kern w:val="0"/>
          <w:sz w:val="44"/>
          <w:szCs w:val="44"/>
        </w:rPr>
        <w:lastRenderedPageBreak/>
        <w:t>投标响应函</w:t>
      </w:r>
    </w:p>
    <w:p w:rsidR="00873787" w:rsidRDefault="00A22D77">
      <w:pPr>
        <w:widowControl/>
        <w:shd w:val="clear" w:color="auto" w:fill="FFFFFF"/>
        <w:spacing w:after="150" w:line="420" w:lineRule="atLeast"/>
        <w:jc w:val="left"/>
        <w:rPr>
          <w:rFonts w:ascii="宋体" w:hAnsi="宋体" w:cs="宋体"/>
          <w:kern w:val="0"/>
          <w:szCs w:val="21"/>
        </w:rPr>
      </w:pPr>
      <w:r>
        <w:rPr>
          <w:rFonts w:ascii="宋体" w:hAnsi="宋体" w:cs="宋体" w:hint="eastAsia"/>
          <w:kern w:val="0"/>
          <w:szCs w:val="21"/>
        </w:rPr>
        <w:t>福建省特种设备检验研究院莆田分院：</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经仔细阅读和研究，我方决定参加贵院的办公家具招标采购项目，并向贵院承诺：</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1、我方愿意按照招标公告的一切要求，提供本项目的所有内容，我方的报价包含所有货物、附件及包装、运输、运杂、保险、税费、安装、检测、售后服务等一切费用，并承诺报价不高于同期市场价格，否则由我方承担一切责任。</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2、如果我方的招标响应文件被接受，我方将严格履行招标公告中规定的每一项要求，严格履行合同的责任和义务，保证按期、按质履行合同，完成合同内容所规定的全部工作。</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3、我方愿意提供采购方在招标公告中要求的所有资料，也同意向贵方提供贵方可能另外要求的与我方响应有关的任何资料。并保证所提供的资料全部是真实的、有效的，若有虚假，我方愿承担一切责任。</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4、我方同意因运输、搬运、安装过程中的不当，造成货物或就位现场的设施、设备等损坏的，采购方有权要求我方全额赔偿。</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5、我方承诺该项报价在递交后保持90天有效，不作任何更改和变动。我方同意成交后若不履行招标公告中的内容要求和各项承诺及义务的即被视为违约，我方的成交标资格将被取消。</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6、同意采购方对产品进行抽样检测，检测结果与投标文件不符，愿意承担因此引起的相关赔偿责任。</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7、我方同意若无法按约定条款履行义务等行为，采购方有权取消我方成交资格。</w:t>
      </w:r>
    </w:p>
    <w:p w:rsidR="00873787" w:rsidRDefault="00A22D77" w:rsidP="00236A3A">
      <w:pPr>
        <w:widowControl/>
        <w:shd w:val="clear" w:color="auto" w:fill="FFFFFF"/>
        <w:spacing w:after="150" w:line="420" w:lineRule="atLeast"/>
        <w:ind w:firstLineChars="1628" w:firstLine="3419"/>
        <w:jc w:val="left"/>
        <w:rPr>
          <w:rFonts w:ascii="宋体" w:hAnsi="宋体" w:cs="宋体"/>
          <w:kern w:val="0"/>
          <w:szCs w:val="21"/>
        </w:rPr>
      </w:pPr>
      <w:r>
        <w:rPr>
          <w:rFonts w:ascii="宋体" w:hAnsi="宋体" w:cs="宋体" w:hint="eastAsia"/>
          <w:kern w:val="0"/>
          <w:szCs w:val="21"/>
        </w:rPr>
        <w:t>投标单位：（公章）</w:t>
      </w:r>
    </w:p>
    <w:p w:rsidR="00873787" w:rsidRDefault="00A22D77" w:rsidP="00236A3A">
      <w:pPr>
        <w:widowControl/>
        <w:shd w:val="clear" w:color="auto" w:fill="FFFFFF"/>
        <w:spacing w:after="150" w:line="420" w:lineRule="atLeast"/>
        <w:ind w:firstLineChars="1028" w:firstLine="2159"/>
        <w:jc w:val="left"/>
        <w:rPr>
          <w:rFonts w:ascii="宋体" w:hAnsi="宋体" w:cs="宋体"/>
          <w:kern w:val="0"/>
          <w:szCs w:val="21"/>
        </w:rPr>
      </w:pPr>
      <w:r>
        <w:rPr>
          <w:rFonts w:ascii="宋体" w:hAnsi="宋体" w:cs="宋体" w:hint="eastAsia"/>
          <w:kern w:val="0"/>
          <w:szCs w:val="21"/>
        </w:rPr>
        <w:t xml:space="preserve"> 　　　　　法定代表人：（签字或签章）                  </w:t>
      </w:r>
    </w:p>
    <w:p w:rsidR="00873787" w:rsidRDefault="00A22D77">
      <w:pPr>
        <w:widowControl/>
        <w:shd w:val="clear" w:color="auto" w:fill="FFFFFF"/>
        <w:spacing w:after="150" w:line="420" w:lineRule="atLeast"/>
        <w:ind w:firstLineChars="1900" w:firstLine="3990"/>
        <w:jc w:val="left"/>
        <w:rPr>
          <w:rFonts w:ascii="宋体" w:hAnsi="宋体" w:cs="宋体"/>
          <w:kern w:val="0"/>
          <w:szCs w:val="21"/>
        </w:rPr>
      </w:pPr>
      <w:r>
        <w:rPr>
          <w:rFonts w:ascii="宋体" w:hAnsi="宋体" w:cs="宋体" w:hint="eastAsia"/>
          <w:kern w:val="0"/>
          <w:szCs w:val="21"/>
        </w:rPr>
        <w:t>时间：　　    年     月     日</w:t>
      </w:r>
    </w:p>
    <w:p w:rsidR="00873787" w:rsidRDefault="00873787">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ind w:firstLine="480"/>
        <w:jc w:val="left"/>
        <w:rPr>
          <w:rFonts w:ascii="宋体" w:hAnsi="宋体" w:cs="宋体"/>
          <w:kern w:val="0"/>
          <w:sz w:val="28"/>
          <w:szCs w:val="28"/>
        </w:rPr>
      </w:pPr>
    </w:p>
    <w:tbl>
      <w:tblPr>
        <w:tblW w:w="8946" w:type="dxa"/>
        <w:tblInd w:w="93" w:type="dxa"/>
        <w:tblLook w:val="04A0"/>
      </w:tblPr>
      <w:tblGrid>
        <w:gridCol w:w="8946"/>
      </w:tblGrid>
      <w:tr w:rsidR="00873787">
        <w:trPr>
          <w:trHeight w:val="1182"/>
        </w:trPr>
        <w:tc>
          <w:tcPr>
            <w:tcW w:w="8946" w:type="dxa"/>
            <w:tcBorders>
              <w:top w:val="nil"/>
              <w:left w:val="nil"/>
              <w:bottom w:val="single" w:sz="4" w:space="0" w:color="auto"/>
              <w:right w:val="nil"/>
            </w:tcBorders>
            <w:shd w:val="clear" w:color="auto" w:fill="auto"/>
            <w:noWrap/>
            <w:vAlign w:val="center"/>
          </w:tcPr>
          <w:p w:rsidR="00873787" w:rsidRDefault="00873787">
            <w:pPr>
              <w:widowControl/>
              <w:rPr>
                <w:rFonts w:ascii="宋体" w:hAnsi="宋体" w:cs="宋体"/>
                <w:kern w:val="0"/>
                <w:sz w:val="48"/>
                <w:szCs w:val="48"/>
              </w:rPr>
            </w:pPr>
          </w:p>
        </w:tc>
      </w:tr>
    </w:tbl>
    <w:p w:rsidR="00873787" w:rsidRDefault="00873787">
      <w:pPr>
        <w:widowControl/>
        <w:spacing w:before="100" w:beforeAutospacing="1" w:after="100" w:afterAutospacing="1"/>
        <w:jc w:val="left"/>
        <w:rPr>
          <w:rFonts w:ascii="宋体" w:hAnsi="宋体" w:cs="宋体"/>
          <w:kern w:val="0"/>
          <w:sz w:val="28"/>
          <w:szCs w:val="28"/>
        </w:rPr>
      </w:pPr>
    </w:p>
    <w:p w:rsidR="00873787" w:rsidRDefault="00A22D77">
      <w:pPr>
        <w:jc w:val="center"/>
        <w:rPr>
          <w:b/>
          <w:sz w:val="48"/>
          <w:szCs w:val="48"/>
        </w:rPr>
      </w:pPr>
      <w:r>
        <w:rPr>
          <w:rFonts w:hint="eastAsia"/>
          <w:b/>
          <w:sz w:val="48"/>
          <w:szCs w:val="48"/>
        </w:rPr>
        <w:t>授权委托书</w:t>
      </w:r>
    </w:p>
    <w:p w:rsidR="00873787" w:rsidRDefault="00873787"/>
    <w:p w:rsidR="00873787" w:rsidRDefault="00A22D77">
      <w:pPr>
        <w:ind w:firstLineChars="200" w:firstLine="560"/>
        <w:rPr>
          <w:sz w:val="28"/>
          <w:szCs w:val="28"/>
        </w:rPr>
      </w:pPr>
      <w:r>
        <w:rPr>
          <w:rFonts w:hint="eastAsia"/>
          <w:sz w:val="28"/>
          <w:szCs w:val="28"/>
        </w:rPr>
        <w:t>本授权委托书声明：我</w:t>
      </w:r>
      <w:r>
        <w:rPr>
          <w:rFonts w:hint="eastAsia"/>
          <w:sz w:val="28"/>
          <w:szCs w:val="28"/>
        </w:rPr>
        <w:t xml:space="preserve">   </w:t>
      </w:r>
      <w:r>
        <w:rPr>
          <w:rFonts w:hint="eastAsia"/>
          <w:sz w:val="28"/>
          <w:szCs w:val="28"/>
        </w:rPr>
        <w:t>（姓名）系</w:t>
      </w:r>
      <w:r>
        <w:rPr>
          <w:rFonts w:hint="eastAsia"/>
          <w:sz w:val="28"/>
          <w:szCs w:val="28"/>
        </w:rPr>
        <w:t xml:space="preserve">      </w:t>
      </w:r>
      <w:r>
        <w:rPr>
          <w:rFonts w:hint="eastAsia"/>
          <w:sz w:val="28"/>
          <w:szCs w:val="28"/>
        </w:rPr>
        <w:t>（响应单位名称）的法定代表人，现授权委托我单位员工</w:t>
      </w:r>
      <w:r>
        <w:rPr>
          <w:rFonts w:hint="eastAsia"/>
          <w:sz w:val="28"/>
          <w:szCs w:val="28"/>
        </w:rPr>
        <w:t xml:space="preserve">         </w:t>
      </w:r>
      <w:r>
        <w:rPr>
          <w:rFonts w:hint="eastAsia"/>
          <w:sz w:val="28"/>
          <w:szCs w:val="28"/>
        </w:rPr>
        <w:t>（姓名）为我单位代理人，以本单位的名义参加省特检院</w:t>
      </w:r>
      <w:r w:rsidR="001452EE">
        <w:rPr>
          <w:rFonts w:hint="eastAsia"/>
          <w:sz w:val="28"/>
          <w:szCs w:val="28"/>
        </w:rPr>
        <w:t>莆田</w:t>
      </w:r>
      <w:r>
        <w:rPr>
          <w:rFonts w:hint="eastAsia"/>
          <w:sz w:val="28"/>
          <w:szCs w:val="28"/>
        </w:rPr>
        <w:t>分院办公家具招标活动。代理人在开标、评标、合同谈判过程中所签署的一切文件和处理有关的一切事务，我均予以承认。</w:t>
      </w:r>
    </w:p>
    <w:p w:rsidR="00873787" w:rsidRDefault="00A22D77">
      <w:pPr>
        <w:ind w:firstLineChars="200" w:firstLine="560"/>
        <w:rPr>
          <w:sz w:val="28"/>
          <w:szCs w:val="28"/>
        </w:rPr>
      </w:pPr>
      <w:r>
        <w:rPr>
          <w:rFonts w:hint="eastAsia"/>
          <w:sz w:val="28"/>
          <w:szCs w:val="28"/>
        </w:rPr>
        <w:t>代理人在授权委托书有效期内签署的所有文件不因授权委托的撤销而失效，除非有撤销授权委托的书面通知，本授权委托书自本项目招标工作开始至合同履行完毕止。</w:t>
      </w:r>
    </w:p>
    <w:p w:rsidR="00873787" w:rsidRDefault="00A22D77">
      <w:pPr>
        <w:ind w:firstLineChars="200" w:firstLine="560"/>
        <w:rPr>
          <w:sz w:val="28"/>
          <w:szCs w:val="28"/>
        </w:rPr>
      </w:pPr>
      <w:r>
        <w:rPr>
          <w:rFonts w:hint="eastAsia"/>
          <w:sz w:val="28"/>
          <w:szCs w:val="28"/>
        </w:rPr>
        <w:t>代理人无转委托权。特此委托。</w:t>
      </w:r>
    </w:p>
    <w:p w:rsidR="00873787" w:rsidRDefault="00873787">
      <w:pPr>
        <w:rPr>
          <w:sz w:val="28"/>
          <w:szCs w:val="28"/>
        </w:rPr>
      </w:pPr>
    </w:p>
    <w:p w:rsidR="00873787" w:rsidRDefault="00A22D77">
      <w:pPr>
        <w:ind w:firstLineChars="1100" w:firstLine="3080"/>
        <w:rPr>
          <w:sz w:val="28"/>
          <w:szCs w:val="28"/>
        </w:rPr>
      </w:pPr>
      <w:r>
        <w:rPr>
          <w:rFonts w:hint="eastAsia"/>
          <w:sz w:val="28"/>
          <w:szCs w:val="28"/>
        </w:rPr>
        <w:t>投标单位（公章）：</w:t>
      </w:r>
    </w:p>
    <w:p w:rsidR="00873787" w:rsidRDefault="00A22D77">
      <w:pPr>
        <w:ind w:firstLineChars="1100" w:firstLine="3080"/>
        <w:rPr>
          <w:sz w:val="28"/>
          <w:szCs w:val="28"/>
        </w:rPr>
      </w:pPr>
      <w:r>
        <w:rPr>
          <w:rFonts w:hint="eastAsia"/>
          <w:sz w:val="28"/>
          <w:szCs w:val="28"/>
        </w:rPr>
        <w:t>法定代表人（签字或签章）：</w:t>
      </w:r>
    </w:p>
    <w:p w:rsidR="00873787" w:rsidRDefault="00A22D77">
      <w:pPr>
        <w:ind w:firstLineChars="1100" w:firstLine="3080"/>
        <w:rPr>
          <w:sz w:val="28"/>
          <w:szCs w:val="28"/>
        </w:rPr>
      </w:pPr>
      <w:r>
        <w:rPr>
          <w:rFonts w:hint="eastAsia"/>
          <w:sz w:val="28"/>
          <w:szCs w:val="28"/>
        </w:rPr>
        <w:t>代理人（签字或签章）：</w:t>
      </w:r>
    </w:p>
    <w:p w:rsidR="00873787" w:rsidRDefault="00A22D77">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73787" w:rsidRDefault="00873787">
      <w:pPr>
        <w:rPr>
          <w:sz w:val="28"/>
          <w:szCs w:val="28"/>
        </w:rPr>
      </w:pPr>
    </w:p>
    <w:p w:rsidR="00873787" w:rsidRDefault="00873787">
      <w:pPr>
        <w:rPr>
          <w:sz w:val="28"/>
          <w:szCs w:val="28"/>
        </w:rPr>
      </w:pPr>
    </w:p>
    <w:p w:rsidR="00873787" w:rsidRDefault="00873787">
      <w:pPr>
        <w:rPr>
          <w:sz w:val="28"/>
          <w:szCs w:val="28"/>
        </w:rPr>
      </w:pPr>
    </w:p>
    <w:p w:rsidR="00873787" w:rsidRDefault="00873787">
      <w:pPr>
        <w:rPr>
          <w:sz w:val="28"/>
          <w:szCs w:val="28"/>
        </w:rPr>
      </w:pPr>
    </w:p>
    <w:p w:rsidR="00873787" w:rsidRDefault="00873787">
      <w:pPr>
        <w:rPr>
          <w:sz w:val="28"/>
          <w:szCs w:val="28"/>
        </w:rPr>
      </w:pPr>
    </w:p>
    <w:p w:rsidR="00873787" w:rsidRDefault="00873787">
      <w:pPr>
        <w:rPr>
          <w:sz w:val="28"/>
          <w:szCs w:val="28"/>
        </w:rPr>
      </w:pPr>
    </w:p>
    <w:p w:rsidR="00873787" w:rsidRDefault="00873787">
      <w:pPr>
        <w:rPr>
          <w:sz w:val="28"/>
          <w:szCs w:val="28"/>
        </w:rPr>
      </w:pPr>
    </w:p>
    <w:p w:rsidR="00873787" w:rsidRDefault="00A22D77">
      <w:pPr>
        <w:jc w:val="center"/>
        <w:rPr>
          <w:rFonts w:ascii="宋体" w:hAnsi="宋体" w:cs="宋体"/>
          <w:bCs/>
          <w:kern w:val="0"/>
          <w:sz w:val="44"/>
          <w:szCs w:val="44"/>
        </w:rPr>
      </w:pPr>
      <w:r>
        <w:rPr>
          <w:rFonts w:ascii="宋体" w:hAnsi="宋体" w:cs="宋体" w:hint="eastAsia"/>
          <w:bCs/>
          <w:kern w:val="0"/>
          <w:sz w:val="44"/>
          <w:szCs w:val="44"/>
        </w:rPr>
        <w:t>售后服务承诺</w:t>
      </w:r>
    </w:p>
    <w:p w:rsidR="00873787" w:rsidRDefault="00873787">
      <w:pPr>
        <w:widowControl/>
        <w:shd w:val="clear" w:color="auto" w:fill="FFFFFF"/>
        <w:spacing w:after="150" w:line="420" w:lineRule="atLeast"/>
        <w:jc w:val="left"/>
        <w:rPr>
          <w:rFonts w:asciiTheme="minorEastAsia" w:hAnsiTheme="minorEastAsia" w:cs="宋体"/>
          <w:kern w:val="0"/>
          <w:sz w:val="28"/>
          <w:szCs w:val="28"/>
        </w:rPr>
      </w:pPr>
    </w:p>
    <w:p w:rsidR="00873787" w:rsidRDefault="00A22D77">
      <w:pPr>
        <w:widowControl/>
        <w:shd w:val="clear" w:color="auto" w:fill="FFFFFF"/>
        <w:spacing w:after="150" w:line="420" w:lineRule="atLeast"/>
        <w:jc w:val="left"/>
        <w:rPr>
          <w:rFonts w:asciiTheme="minorEastAsia" w:hAnsiTheme="minorEastAsia" w:cs="宋体"/>
          <w:kern w:val="0"/>
          <w:sz w:val="28"/>
          <w:szCs w:val="28"/>
        </w:rPr>
      </w:pPr>
      <w:r>
        <w:rPr>
          <w:rFonts w:asciiTheme="minorEastAsia" w:hAnsiTheme="minorEastAsia" w:cs="宋体" w:hint="eastAsia"/>
          <w:kern w:val="0"/>
          <w:sz w:val="28"/>
          <w:szCs w:val="28"/>
        </w:rPr>
        <w:t>福建省特种设备检验研究院莆田分院：</w:t>
      </w:r>
    </w:p>
    <w:p w:rsidR="00873787" w:rsidRDefault="00A22D77">
      <w:pPr>
        <w:widowControl/>
        <w:shd w:val="clear" w:color="auto" w:fill="FFFFFF"/>
        <w:spacing w:after="150" w:line="420" w:lineRule="atLeast"/>
        <w:ind w:firstLineChars="200" w:firstLine="560"/>
        <w:jc w:val="left"/>
        <w:rPr>
          <w:rFonts w:asciiTheme="minorEastAsia" w:hAnsiTheme="minorEastAsia" w:cs="宋体"/>
          <w:kern w:val="0"/>
          <w:sz w:val="28"/>
          <w:szCs w:val="28"/>
        </w:rPr>
      </w:pPr>
      <w:r>
        <w:rPr>
          <w:rFonts w:asciiTheme="minorEastAsia" w:hAnsiTheme="minorEastAsia" w:hint="eastAsia"/>
          <w:sz w:val="28"/>
          <w:szCs w:val="28"/>
        </w:rPr>
        <w:t>我方承诺</w:t>
      </w:r>
      <w:r>
        <w:rPr>
          <w:rFonts w:asciiTheme="minorEastAsia" w:hAnsiTheme="minorEastAsia" w:cs="宋体" w:hint="eastAsia"/>
          <w:kern w:val="0"/>
          <w:sz w:val="28"/>
          <w:szCs w:val="28"/>
        </w:rPr>
        <w:t>保修</w:t>
      </w:r>
      <w:r>
        <w:rPr>
          <w:rFonts w:asciiTheme="minorEastAsia" w:hAnsiTheme="minorEastAsia" w:cs="宋体" w:hint="eastAsia"/>
          <w:kern w:val="0"/>
          <w:sz w:val="28"/>
          <w:szCs w:val="28"/>
          <w:u w:val="single"/>
        </w:rPr>
        <w:t xml:space="preserve">  5  </w:t>
      </w:r>
      <w:r>
        <w:rPr>
          <w:rFonts w:asciiTheme="minorEastAsia" w:hAnsiTheme="minorEastAsia" w:cs="宋体" w:hint="eastAsia"/>
          <w:kern w:val="0"/>
          <w:sz w:val="28"/>
          <w:szCs w:val="28"/>
        </w:rPr>
        <w:t>年及以上，承诺质保期内产品使用过程中接到保修电话4小时内到达现场维修、24小时内完成维修要求。</w:t>
      </w:r>
    </w:p>
    <w:p w:rsidR="00873787" w:rsidRDefault="00873787">
      <w:pPr>
        <w:widowControl/>
        <w:shd w:val="clear" w:color="auto" w:fill="FFFFFF"/>
        <w:spacing w:after="150" w:line="420" w:lineRule="atLeast"/>
        <w:ind w:firstLineChars="200" w:firstLine="560"/>
        <w:jc w:val="left"/>
        <w:rPr>
          <w:rFonts w:asciiTheme="minorEastAsia" w:hAnsiTheme="minorEastAsia" w:cs="宋体"/>
          <w:kern w:val="0"/>
          <w:sz w:val="28"/>
          <w:szCs w:val="28"/>
        </w:rPr>
      </w:pPr>
    </w:p>
    <w:p w:rsidR="00873787" w:rsidRDefault="00A22D77">
      <w:pPr>
        <w:widowControl/>
        <w:shd w:val="clear" w:color="auto" w:fill="FFFFFF"/>
        <w:spacing w:after="150" w:line="420" w:lineRule="atLeast"/>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                    承诺单位</w:t>
      </w:r>
      <w:r>
        <w:rPr>
          <w:rFonts w:hint="eastAsia"/>
          <w:sz w:val="28"/>
          <w:szCs w:val="28"/>
        </w:rPr>
        <w:t>（公章）</w:t>
      </w:r>
      <w:r>
        <w:rPr>
          <w:rFonts w:asciiTheme="minorEastAsia" w:hAnsiTheme="minorEastAsia" w:cs="宋体" w:hint="eastAsia"/>
          <w:kern w:val="0"/>
          <w:sz w:val="28"/>
          <w:szCs w:val="28"/>
        </w:rPr>
        <w:t>：</w:t>
      </w:r>
    </w:p>
    <w:p w:rsidR="00873787" w:rsidRDefault="00A22D77">
      <w:pPr>
        <w:widowControl/>
        <w:shd w:val="clear" w:color="auto" w:fill="FFFFFF"/>
        <w:spacing w:after="150" w:line="420" w:lineRule="atLeast"/>
        <w:ind w:firstLineChars="1200" w:firstLine="3360"/>
        <w:jc w:val="left"/>
        <w:rPr>
          <w:rFonts w:asciiTheme="minorEastAsia" w:hAnsiTheme="minorEastAsia" w:cs="宋体"/>
          <w:kern w:val="0"/>
          <w:sz w:val="28"/>
          <w:szCs w:val="28"/>
        </w:rPr>
      </w:pPr>
      <w:r>
        <w:rPr>
          <w:rFonts w:hint="eastAsia"/>
          <w:sz w:val="28"/>
          <w:szCs w:val="28"/>
        </w:rPr>
        <w:t>法定代表人（签字或签章）：</w:t>
      </w:r>
    </w:p>
    <w:p w:rsidR="00873787" w:rsidRDefault="00A22D77">
      <w:pPr>
        <w:widowControl/>
        <w:shd w:val="clear" w:color="auto" w:fill="FFFFFF"/>
        <w:spacing w:after="150" w:line="420" w:lineRule="atLeast"/>
        <w:ind w:firstLineChars="200" w:firstLine="560"/>
        <w:jc w:val="left"/>
        <w:rPr>
          <w:sz w:val="28"/>
          <w:szCs w:val="28"/>
        </w:rPr>
      </w:pPr>
      <w:r>
        <w:rPr>
          <w:rFonts w:asciiTheme="minorEastAsia" w:hAnsiTheme="minorEastAsia" w:cs="宋体" w:hint="eastAsia"/>
          <w:kern w:val="0"/>
          <w:sz w:val="28"/>
          <w:szCs w:val="28"/>
        </w:rPr>
        <w:t xml:space="preserve">                     承诺时间：</w:t>
      </w:r>
    </w:p>
    <w:p w:rsidR="00873787" w:rsidRDefault="00873787">
      <w:pPr>
        <w:rPr>
          <w:sz w:val="28"/>
          <w:szCs w:val="28"/>
        </w:rPr>
      </w:pPr>
    </w:p>
    <w:p w:rsidR="00873787" w:rsidRDefault="00873787">
      <w:pPr>
        <w:rPr>
          <w:sz w:val="28"/>
          <w:szCs w:val="28"/>
        </w:rPr>
      </w:pPr>
    </w:p>
    <w:p w:rsidR="00873787" w:rsidRDefault="00873787">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ind w:firstLine="480"/>
        <w:jc w:val="center"/>
        <w:rPr>
          <w:rFonts w:ascii="宋体" w:hAnsi="宋体" w:cs="宋体"/>
          <w:kern w:val="0"/>
          <w:sz w:val="32"/>
          <w:szCs w:val="32"/>
        </w:rPr>
        <w:sectPr w:rsidR="00873787">
          <w:pgSz w:w="11906" w:h="16838"/>
          <w:pgMar w:top="1440" w:right="1797" w:bottom="1440" w:left="1418" w:header="851" w:footer="992" w:gutter="0"/>
          <w:cols w:space="425"/>
          <w:docGrid w:type="linesAndChars" w:linePitch="312"/>
        </w:sectPr>
      </w:pPr>
    </w:p>
    <w:tbl>
      <w:tblPr>
        <w:tblW w:w="125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369"/>
        <w:gridCol w:w="3828"/>
        <w:gridCol w:w="1134"/>
        <w:gridCol w:w="850"/>
        <w:gridCol w:w="1843"/>
        <w:gridCol w:w="2693"/>
      </w:tblGrid>
      <w:tr w:rsidR="00873787">
        <w:trPr>
          <w:trHeight w:val="886"/>
        </w:trPr>
        <w:tc>
          <w:tcPr>
            <w:tcW w:w="12569" w:type="dxa"/>
            <w:gridSpan w:val="7"/>
            <w:vAlign w:val="center"/>
          </w:tcPr>
          <w:p w:rsidR="00873787" w:rsidRDefault="00A22D77">
            <w:pPr>
              <w:spacing w:line="400" w:lineRule="exact"/>
              <w:jc w:val="center"/>
              <w:rPr>
                <w:szCs w:val="21"/>
              </w:rPr>
            </w:pPr>
            <w:r>
              <w:rPr>
                <w:rFonts w:hint="eastAsia"/>
                <w:sz w:val="36"/>
                <w:szCs w:val="36"/>
              </w:rPr>
              <w:lastRenderedPageBreak/>
              <w:t>报</w:t>
            </w:r>
            <w:r>
              <w:rPr>
                <w:rFonts w:hint="eastAsia"/>
                <w:sz w:val="36"/>
                <w:szCs w:val="36"/>
              </w:rPr>
              <w:t xml:space="preserve"> </w:t>
            </w:r>
            <w:r>
              <w:rPr>
                <w:rFonts w:hint="eastAsia"/>
                <w:sz w:val="36"/>
                <w:szCs w:val="36"/>
              </w:rPr>
              <w:t>价</w:t>
            </w:r>
            <w:r>
              <w:rPr>
                <w:rFonts w:hint="eastAsia"/>
                <w:sz w:val="36"/>
                <w:szCs w:val="36"/>
              </w:rPr>
              <w:t xml:space="preserve"> </w:t>
            </w:r>
            <w:r>
              <w:rPr>
                <w:rFonts w:hint="eastAsia"/>
                <w:sz w:val="36"/>
                <w:szCs w:val="36"/>
              </w:rPr>
              <w:t>单</w:t>
            </w:r>
          </w:p>
        </w:tc>
      </w:tr>
      <w:tr w:rsidR="00873787">
        <w:trPr>
          <w:trHeight w:val="886"/>
        </w:trPr>
        <w:tc>
          <w:tcPr>
            <w:tcW w:w="852" w:type="dxa"/>
            <w:vAlign w:val="center"/>
          </w:tcPr>
          <w:p w:rsidR="00873787" w:rsidRDefault="00A22D77">
            <w:pPr>
              <w:spacing w:line="400" w:lineRule="exact"/>
              <w:jc w:val="center"/>
              <w:rPr>
                <w:szCs w:val="21"/>
              </w:rPr>
            </w:pPr>
            <w:r>
              <w:rPr>
                <w:rFonts w:hint="eastAsia"/>
                <w:szCs w:val="21"/>
              </w:rPr>
              <w:t>序</w:t>
            </w:r>
            <w:r>
              <w:rPr>
                <w:szCs w:val="21"/>
              </w:rPr>
              <w:t>号</w:t>
            </w:r>
          </w:p>
        </w:tc>
        <w:tc>
          <w:tcPr>
            <w:tcW w:w="1369" w:type="dxa"/>
            <w:vAlign w:val="center"/>
          </w:tcPr>
          <w:p w:rsidR="00873787" w:rsidRDefault="00A22D77">
            <w:pPr>
              <w:spacing w:line="400" w:lineRule="exact"/>
              <w:jc w:val="center"/>
              <w:rPr>
                <w:szCs w:val="21"/>
              </w:rPr>
            </w:pPr>
            <w:r>
              <w:rPr>
                <w:rFonts w:hint="eastAsia"/>
                <w:szCs w:val="21"/>
              </w:rPr>
              <w:t>物</w:t>
            </w:r>
            <w:r>
              <w:rPr>
                <w:szCs w:val="21"/>
              </w:rPr>
              <w:t>品</w:t>
            </w:r>
          </w:p>
          <w:p w:rsidR="00873787" w:rsidRDefault="00A22D77">
            <w:pPr>
              <w:spacing w:line="400" w:lineRule="exact"/>
              <w:jc w:val="center"/>
              <w:rPr>
                <w:szCs w:val="21"/>
              </w:rPr>
            </w:pPr>
            <w:r>
              <w:rPr>
                <w:szCs w:val="21"/>
              </w:rPr>
              <w:t>名称</w:t>
            </w:r>
          </w:p>
        </w:tc>
        <w:tc>
          <w:tcPr>
            <w:tcW w:w="3828" w:type="dxa"/>
            <w:vAlign w:val="center"/>
          </w:tcPr>
          <w:p w:rsidR="00873787" w:rsidRDefault="00A22D77">
            <w:pPr>
              <w:spacing w:line="400" w:lineRule="exact"/>
              <w:jc w:val="center"/>
              <w:rPr>
                <w:szCs w:val="21"/>
              </w:rPr>
            </w:pPr>
            <w:r>
              <w:rPr>
                <w:rFonts w:hint="eastAsia"/>
                <w:szCs w:val="21"/>
              </w:rPr>
              <w:t>技</w:t>
            </w:r>
            <w:r>
              <w:rPr>
                <w:szCs w:val="21"/>
              </w:rPr>
              <w:t>术要求</w:t>
            </w:r>
          </w:p>
        </w:tc>
        <w:tc>
          <w:tcPr>
            <w:tcW w:w="1134" w:type="dxa"/>
            <w:vAlign w:val="center"/>
          </w:tcPr>
          <w:p w:rsidR="00873787" w:rsidRDefault="00A22D77">
            <w:pPr>
              <w:spacing w:line="400" w:lineRule="exact"/>
              <w:jc w:val="center"/>
              <w:rPr>
                <w:szCs w:val="21"/>
              </w:rPr>
            </w:pPr>
            <w:r>
              <w:rPr>
                <w:rFonts w:hint="eastAsia"/>
                <w:szCs w:val="21"/>
              </w:rPr>
              <w:t>规</w:t>
            </w:r>
            <w:r>
              <w:rPr>
                <w:szCs w:val="21"/>
              </w:rPr>
              <w:t>格尺寸</w:t>
            </w:r>
            <w:r>
              <w:rPr>
                <w:rFonts w:hint="eastAsia"/>
                <w:szCs w:val="21"/>
              </w:rPr>
              <w:t>(</w:t>
            </w:r>
            <w:r>
              <w:rPr>
                <w:rFonts w:hint="eastAsia"/>
                <w:szCs w:val="21"/>
              </w:rPr>
              <w:t>单位</w:t>
            </w:r>
            <w:r>
              <w:rPr>
                <w:rFonts w:hint="eastAsia"/>
                <w:szCs w:val="21"/>
              </w:rPr>
              <w:t>mm)</w:t>
            </w:r>
          </w:p>
        </w:tc>
        <w:tc>
          <w:tcPr>
            <w:tcW w:w="850" w:type="dxa"/>
            <w:vAlign w:val="center"/>
          </w:tcPr>
          <w:p w:rsidR="00873787" w:rsidRDefault="00A22D77">
            <w:pPr>
              <w:spacing w:line="400" w:lineRule="exact"/>
              <w:jc w:val="center"/>
              <w:rPr>
                <w:szCs w:val="21"/>
              </w:rPr>
            </w:pPr>
            <w:r>
              <w:rPr>
                <w:rFonts w:hint="eastAsia"/>
                <w:szCs w:val="21"/>
              </w:rPr>
              <w:t>数</w:t>
            </w:r>
            <w:r>
              <w:rPr>
                <w:szCs w:val="21"/>
              </w:rPr>
              <w:t>量</w:t>
            </w:r>
          </w:p>
        </w:tc>
        <w:tc>
          <w:tcPr>
            <w:tcW w:w="1843" w:type="dxa"/>
            <w:vAlign w:val="center"/>
          </w:tcPr>
          <w:p w:rsidR="00873787" w:rsidRDefault="00A22D77">
            <w:pPr>
              <w:spacing w:line="400" w:lineRule="exact"/>
              <w:jc w:val="center"/>
              <w:rPr>
                <w:szCs w:val="21"/>
              </w:rPr>
            </w:pPr>
            <w:r>
              <w:rPr>
                <w:rFonts w:hint="eastAsia"/>
                <w:szCs w:val="21"/>
              </w:rPr>
              <w:t>投标单价（元）</w:t>
            </w:r>
          </w:p>
        </w:tc>
        <w:tc>
          <w:tcPr>
            <w:tcW w:w="2693" w:type="dxa"/>
          </w:tcPr>
          <w:p w:rsidR="00873787" w:rsidRDefault="00A22D77">
            <w:pPr>
              <w:spacing w:line="400" w:lineRule="exact"/>
              <w:jc w:val="center"/>
              <w:rPr>
                <w:szCs w:val="21"/>
              </w:rPr>
            </w:pPr>
            <w:r>
              <w:rPr>
                <w:rFonts w:hint="eastAsia"/>
                <w:szCs w:val="21"/>
              </w:rPr>
              <w:t>投标总价（元）</w:t>
            </w:r>
          </w:p>
        </w:tc>
      </w:tr>
      <w:tr w:rsidR="00873787">
        <w:trPr>
          <w:trHeight w:val="2810"/>
        </w:trPr>
        <w:tc>
          <w:tcPr>
            <w:tcW w:w="852" w:type="dxa"/>
            <w:vAlign w:val="center"/>
          </w:tcPr>
          <w:p w:rsidR="00873787" w:rsidRDefault="00A22D77">
            <w:pPr>
              <w:spacing w:line="400" w:lineRule="exact"/>
              <w:jc w:val="center"/>
              <w:rPr>
                <w:szCs w:val="21"/>
              </w:rPr>
            </w:pPr>
            <w:r>
              <w:rPr>
                <w:rFonts w:hint="eastAsia"/>
                <w:szCs w:val="21"/>
              </w:rPr>
              <w:t>1</w:t>
            </w:r>
          </w:p>
        </w:tc>
        <w:tc>
          <w:tcPr>
            <w:tcW w:w="1369" w:type="dxa"/>
            <w:vAlign w:val="center"/>
          </w:tcPr>
          <w:p w:rsidR="00873787" w:rsidRDefault="00A22D77">
            <w:pPr>
              <w:spacing w:line="400" w:lineRule="exact"/>
              <w:jc w:val="center"/>
              <w:rPr>
                <w:szCs w:val="21"/>
              </w:rPr>
            </w:pPr>
            <w:r>
              <w:rPr>
                <w:rFonts w:hint="eastAsia"/>
                <w:szCs w:val="21"/>
              </w:rPr>
              <w:t>机考室桌子、椅子</w:t>
            </w:r>
          </w:p>
        </w:tc>
        <w:tc>
          <w:tcPr>
            <w:tcW w:w="3828" w:type="dxa"/>
            <w:vAlign w:val="center"/>
          </w:tcPr>
          <w:p w:rsidR="00873787" w:rsidRDefault="00A22D77">
            <w:pPr>
              <w:spacing w:line="400" w:lineRule="exact"/>
              <w:jc w:val="center"/>
              <w:rPr>
                <w:szCs w:val="21"/>
              </w:rPr>
            </w:pPr>
            <w:r>
              <w:rPr>
                <w:rFonts w:hint="eastAsia"/>
                <w:szCs w:val="21"/>
              </w:rPr>
              <w:t>1.</w:t>
            </w:r>
            <w:r>
              <w:rPr>
                <w:rFonts w:hint="eastAsia"/>
                <w:szCs w:val="21"/>
              </w:rPr>
              <w:t>尺寸</w:t>
            </w:r>
            <w:r>
              <w:rPr>
                <w:rFonts w:hint="eastAsia"/>
                <w:szCs w:val="21"/>
              </w:rPr>
              <w:t xml:space="preserve">800*600*1100mm 2. </w:t>
            </w:r>
            <w:r>
              <w:rPr>
                <w:rFonts w:hint="eastAsia"/>
                <w:szCs w:val="21"/>
              </w:rPr>
              <w:t>桌面材料采用符合国家标准的优质环保型</w:t>
            </w:r>
            <w:r>
              <w:rPr>
                <w:rFonts w:hint="eastAsia"/>
                <w:szCs w:val="21"/>
              </w:rPr>
              <w:t>2.5cm</w:t>
            </w:r>
            <w:r>
              <w:rPr>
                <w:rFonts w:hint="eastAsia"/>
                <w:szCs w:val="21"/>
              </w:rPr>
              <w:t>实木颗粒板，经久耐用，易清洁。</w:t>
            </w:r>
            <w:r>
              <w:rPr>
                <w:rFonts w:hint="eastAsia"/>
                <w:szCs w:val="21"/>
              </w:rPr>
              <w:t>3</w:t>
            </w:r>
            <w:r>
              <w:rPr>
                <w:rFonts w:hint="eastAsia"/>
                <w:szCs w:val="21"/>
              </w:rPr>
              <w:t>、支架采用</w:t>
            </w:r>
            <w:r>
              <w:rPr>
                <w:rFonts w:hint="eastAsia"/>
                <w:szCs w:val="21"/>
              </w:rPr>
              <w:t>:</w:t>
            </w:r>
            <w:r>
              <w:rPr>
                <w:rFonts w:hint="eastAsia"/>
                <w:szCs w:val="21"/>
              </w:rPr>
              <w:t>固定式独立铁艺脚管，配</w:t>
            </w:r>
            <w:r>
              <w:rPr>
                <w:rFonts w:hint="eastAsia"/>
                <w:szCs w:val="21"/>
              </w:rPr>
              <w:t>PVC</w:t>
            </w:r>
            <w:r>
              <w:rPr>
                <w:rFonts w:hint="eastAsia"/>
                <w:szCs w:val="21"/>
              </w:rPr>
              <w:t>异型脚套，经焊接后除油，除锈，酸洗，磷化后静电粉末喷塑</w:t>
            </w:r>
            <w:r>
              <w:rPr>
                <w:rFonts w:hint="eastAsia"/>
                <w:szCs w:val="21"/>
              </w:rPr>
              <w:t>(</w:t>
            </w:r>
            <w:r>
              <w:rPr>
                <w:rFonts w:hint="eastAsia"/>
                <w:szCs w:val="21"/>
              </w:rPr>
              <w:t>成型后光滑，易清洁。</w:t>
            </w:r>
            <w:r>
              <w:rPr>
                <w:rFonts w:hint="eastAsia"/>
                <w:szCs w:val="21"/>
              </w:rPr>
              <w:t>4.</w:t>
            </w:r>
            <w:r>
              <w:rPr>
                <w:rFonts w:hint="eastAsia"/>
                <w:szCs w:val="21"/>
              </w:rPr>
              <w:t>环保无异味</w:t>
            </w:r>
            <w:r>
              <w:rPr>
                <w:rFonts w:hint="eastAsia"/>
                <w:szCs w:val="21"/>
              </w:rPr>
              <w:t>)</w:t>
            </w:r>
            <w:r>
              <w:rPr>
                <w:rFonts w:hint="eastAsia"/>
                <w:szCs w:val="21"/>
              </w:rPr>
              <w:t>可承受</w:t>
            </w:r>
            <w:r>
              <w:rPr>
                <w:rFonts w:hint="eastAsia"/>
                <w:szCs w:val="21"/>
              </w:rPr>
              <w:t>200</w:t>
            </w:r>
            <w:r>
              <w:rPr>
                <w:rFonts w:hint="eastAsia"/>
                <w:szCs w:val="21"/>
              </w:rPr>
              <w:t>公斤重物，结构稳定，寿命长。</w:t>
            </w:r>
          </w:p>
        </w:tc>
        <w:tc>
          <w:tcPr>
            <w:tcW w:w="1134" w:type="dxa"/>
            <w:vAlign w:val="center"/>
          </w:tcPr>
          <w:p w:rsidR="00873787" w:rsidRDefault="00A22D77">
            <w:pPr>
              <w:spacing w:line="400" w:lineRule="exact"/>
              <w:rPr>
                <w:szCs w:val="21"/>
              </w:rPr>
            </w:pPr>
            <w:r>
              <w:rPr>
                <w:rFonts w:hint="eastAsia"/>
                <w:szCs w:val="21"/>
              </w:rPr>
              <w:t xml:space="preserve">   800*600*1100,</w:t>
            </w:r>
            <w:r>
              <w:rPr>
                <w:rFonts w:hint="eastAsia"/>
                <w:szCs w:val="21"/>
              </w:rPr>
              <w:t>搭配配套椅子</w:t>
            </w:r>
          </w:p>
        </w:tc>
        <w:tc>
          <w:tcPr>
            <w:tcW w:w="850" w:type="dxa"/>
            <w:vAlign w:val="center"/>
          </w:tcPr>
          <w:p w:rsidR="00873787" w:rsidRDefault="00A22D77">
            <w:pPr>
              <w:spacing w:line="400" w:lineRule="exact"/>
              <w:jc w:val="center"/>
              <w:rPr>
                <w:szCs w:val="21"/>
              </w:rPr>
            </w:pPr>
            <w:r>
              <w:rPr>
                <w:rFonts w:hint="eastAsia"/>
                <w:szCs w:val="21"/>
              </w:rPr>
              <w:t>60</w:t>
            </w:r>
            <w:r>
              <w:rPr>
                <w:rFonts w:hint="eastAsia"/>
                <w:szCs w:val="21"/>
              </w:rPr>
              <w:t>（套）</w:t>
            </w:r>
          </w:p>
        </w:tc>
        <w:tc>
          <w:tcPr>
            <w:tcW w:w="1843" w:type="dxa"/>
            <w:vAlign w:val="center"/>
          </w:tcPr>
          <w:p w:rsidR="00873787" w:rsidRDefault="00873787">
            <w:pPr>
              <w:spacing w:line="400" w:lineRule="exact"/>
              <w:jc w:val="center"/>
              <w:rPr>
                <w:szCs w:val="21"/>
              </w:rPr>
            </w:pPr>
          </w:p>
        </w:tc>
        <w:tc>
          <w:tcPr>
            <w:tcW w:w="2693" w:type="dxa"/>
          </w:tcPr>
          <w:p w:rsidR="00873787" w:rsidRDefault="00873787">
            <w:pPr>
              <w:spacing w:line="400" w:lineRule="exact"/>
              <w:jc w:val="center"/>
              <w:rPr>
                <w:szCs w:val="21"/>
              </w:rPr>
            </w:pPr>
          </w:p>
        </w:tc>
      </w:tr>
      <w:tr w:rsidR="00873787">
        <w:trPr>
          <w:trHeight w:val="2810"/>
        </w:trPr>
        <w:tc>
          <w:tcPr>
            <w:tcW w:w="852" w:type="dxa"/>
            <w:vAlign w:val="center"/>
          </w:tcPr>
          <w:p w:rsidR="00873787" w:rsidRDefault="00A22D77">
            <w:pPr>
              <w:spacing w:line="400" w:lineRule="exact"/>
              <w:jc w:val="center"/>
              <w:rPr>
                <w:szCs w:val="21"/>
              </w:rPr>
            </w:pPr>
            <w:r>
              <w:rPr>
                <w:rFonts w:hint="eastAsia"/>
                <w:szCs w:val="21"/>
              </w:rPr>
              <w:t>2</w:t>
            </w:r>
          </w:p>
        </w:tc>
        <w:tc>
          <w:tcPr>
            <w:tcW w:w="1369" w:type="dxa"/>
            <w:vAlign w:val="center"/>
          </w:tcPr>
          <w:p w:rsidR="00873787" w:rsidRDefault="00A22D77">
            <w:pPr>
              <w:spacing w:line="400" w:lineRule="exact"/>
              <w:rPr>
                <w:szCs w:val="21"/>
              </w:rPr>
            </w:pPr>
            <w:r>
              <w:rPr>
                <w:rFonts w:hint="eastAsia"/>
                <w:szCs w:val="21"/>
              </w:rPr>
              <w:t>会议桌</w:t>
            </w:r>
          </w:p>
        </w:tc>
        <w:tc>
          <w:tcPr>
            <w:tcW w:w="3828" w:type="dxa"/>
            <w:vAlign w:val="center"/>
          </w:tcPr>
          <w:p w:rsidR="00873787" w:rsidRDefault="00A22D77">
            <w:pPr>
              <w:pStyle w:val="a7"/>
              <w:numPr>
                <w:ilvl w:val="0"/>
                <w:numId w:val="1"/>
              </w:numPr>
              <w:rPr>
                <w:color w:val="000000"/>
                <w:sz w:val="21"/>
                <w:szCs w:val="21"/>
              </w:rPr>
            </w:pPr>
            <w:r>
              <w:rPr>
                <w:rFonts w:hint="eastAsia"/>
                <w:color w:val="000000"/>
                <w:sz w:val="21"/>
                <w:szCs w:val="21"/>
              </w:rPr>
              <w:t>面材：采用优质三聚氰胺饰面人造板，需符合GB/T15102-2006浸渍胶膜纸饰面人造板标准要求。其中甲醛释放量≤0.05mg/m3</w:t>
            </w:r>
          </w:p>
          <w:p w:rsidR="00873787" w:rsidRDefault="00A22D77">
            <w:pPr>
              <w:pStyle w:val="a7"/>
              <w:rPr>
                <w:rFonts w:ascii="Times New Roman" w:hAnsi="Times New Roman"/>
                <w:color w:val="000000"/>
                <w:sz w:val="21"/>
                <w:szCs w:val="21"/>
              </w:rPr>
            </w:pPr>
            <w:r>
              <w:rPr>
                <w:rFonts w:hint="eastAsia"/>
                <w:color w:val="000000"/>
                <w:sz w:val="21"/>
                <w:szCs w:val="21"/>
              </w:rPr>
              <w:t>2、基材：采用优质环保刨花板，甲醛释放量≤0.124mg/m3。达到国家环保标准，并经过防虫、防腐等化学处理。</w:t>
            </w:r>
          </w:p>
          <w:p w:rsidR="00873787" w:rsidRDefault="00A22D77">
            <w:pPr>
              <w:pStyle w:val="a7"/>
              <w:rPr>
                <w:rFonts w:ascii="Times New Roman" w:hAnsi="Times New Roman"/>
                <w:color w:val="000000"/>
                <w:sz w:val="21"/>
                <w:szCs w:val="21"/>
              </w:rPr>
            </w:pPr>
            <w:r>
              <w:rPr>
                <w:rFonts w:hint="eastAsia"/>
                <w:color w:val="000000"/>
                <w:sz w:val="21"/>
                <w:szCs w:val="21"/>
              </w:rPr>
              <w:t>3、封边：采用与板材同色全自动封边机封边，厚度≥2.0mm，无缝封边，色泽均</w:t>
            </w:r>
            <w:r>
              <w:rPr>
                <w:rFonts w:hint="eastAsia"/>
                <w:color w:val="000000"/>
                <w:sz w:val="21"/>
                <w:szCs w:val="21"/>
              </w:rPr>
              <w:lastRenderedPageBreak/>
              <w:t>匀一致，具有良好的耐气候性能，确保在本地区气温、湿度的变化中不受影响，能长期不变形、不开裂，耐污、耐磨、防撞、防水、防虫，保证板材封边质量，延长产品使用寿命。</w:t>
            </w:r>
          </w:p>
          <w:p w:rsidR="00873787" w:rsidRDefault="00A22D77">
            <w:pPr>
              <w:pStyle w:val="a7"/>
              <w:rPr>
                <w:rFonts w:ascii="Times New Roman" w:hAnsi="Times New Roman"/>
                <w:color w:val="000000"/>
                <w:sz w:val="21"/>
                <w:szCs w:val="21"/>
              </w:rPr>
            </w:pPr>
            <w:r>
              <w:rPr>
                <w:rFonts w:hint="eastAsia"/>
                <w:color w:val="000000"/>
                <w:sz w:val="21"/>
                <w:szCs w:val="21"/>
              </w:rPr>
              <w:t>4、胶水采用国内优质热溶胶。</w:t>
            </w:r>
          </w:p>
          <w:p w:rsidR="00873787" w:rsidRDefault="00A22D77">
            <w:pPr>
              <w:pStyle w:val="a7"/>
              <w:rPr>
                <w:rFonts w:ascii="Times New Roman" w:hAnsi="Times New Roman"/>
                <w:color w:val="000000"/>
                <w:sz w:val="21"/>
                <w:szCs w:val="21"/>
              </w:rPr>
            </w:pPr>
            <w:r>
              <w:rPr>
                <w:rFonts w:hint="eastAsia"/>
                <w:color w:val="000000"/>
                <w:sz w:val="21"/>
                <w:szCs w:val="21"/>
              </w:rPr>
              <w:t>5、五金配件：采用国内优质五金连接件，永不生锈腐蚀，拼装紧凑牢固。所有五金配件做防锈、防腐处理。    </w:t>
            </w:r>
          </w:p>
          <w:p w:rsidR="00873787" w:rsidRDefault="00A22D77">
            <w:pPr>
              <w:pStyle w:val="a7"/>
              <w:rPr>
                <w:rFonts w:ascii="Times New Roman" w:hAnsi="Times New Roman"/>
                <w:color w:val="000000"/>
                <w:sz w:val="21"/>
                <w:szCs w:val="21"/>
              </w:rPr>
            </w:pPr>
            <w:r>
              <w:rPr>
                <w:rFonts w:hint="eastAsia"/>
                <w:color w:val="000000"/>
                <w:sz w:val="21"/>
                <w:szCs w:val="21"/>
              </w:rPr>
              <w:t>6、采用优质国标钢材，经模具冲压，焊接，精磨，表面再经过除油、除锈、磷化、静电喷塑、高温固化而成防锈静电喷涂处理，实用牢固，承受力大</w:t>
            </w:r>
          </w:p>
          <w:p w:rsidR="00873787" w:rsidRDefault="00873787">
            <w:pPr>
              <w:spacing w:line="400" w:lineRule="exact"/>
              <w:jc w:val="center"/>
              <w:rPr>
                <w:szCs w:val="21"/>
              </w:rPr>
            </w:pPr>
          </w:p>
        </w:tc>
        <w:tc>
          <w:tcPr>
            <w:tcW w:w="1134" w:type="dxa"/>
            <w:vAlign w:val="center"/>
          </w:tcPr>
          <w:p w:rsidR="00873787" w:rsidRDefault="00A22D77">
            <w:pPr>
              <w:spacing w:line="400" w:lineRule="exact"/>
              <w:rPr>
                <w:szCs w:val="21"/>
              </w:rPr>
            </w:pPr>
            <w:r>
              <w:rPr>
                <w:rFonts w:ascii="宋体" w:hAnsi="宋体" w:cs="宋体" w:hint="eastAsia"/>
                <w:color w:val="000000"/>
                <w:szCs w:val="21"/>
              </w:rPr>
              <w:lastRenderedPageBreak/>
              <w:t>1500*4000*750</w:t>
            </w:r>
          </w:p>
        </w:tc>
        <w:tc>
          <w:tcPr>
            <w:tcW w:w="850" w:type="dxa"/>
            <w:vAlign w:val="center"/>
          </w:tcPr>
          <w:p w:rsidR="00873787" w:rsidRDefault="00A22D77">
            <w:pPr>
              <w:spacing w:line="400" w:lineRule="exact"/>
              <w:rPr>
                <w:szCs w:val="21"/>
              </w:rPr>
            </w:pPr>
            <w:r>
              <w:rPr>
                <w:rFonts w:hint="eastAsia"/>
                <w:szCs w:val="21"/>
              </w:rPr>
              <w:t>6</w:t>
            </w:r>
            <w:r>
              <w:rPr>
                <w:rFonts w:hint="eastAsia"/>
                <w:szCs w:val="21"/>
              </w:rPr>
              <w:t>平方米</w:t>
            </w:r>
          </w:p>
        </w:tc>
        <w:tc>
          <w:tcPr>
            <w:tcW w:w="1843" w:type="dxa"/>
            <w:vAlign w:val="center"/>
          </w:tcPr>
          <w:p w:rsidR="00873787" w:rsidRDefault="00873787">
            <w:pPr>
              <w:spacing w:line="400" w:lineRule="exact"/>
              <w:rPr>
                <w:szCs w:val="21"/>
              </w:rPr>
            </w:pPr>
          </w:p>
        </w:tc>
        <w:tc>
          <w:tcPr>
            <w:tcW w:w="2693" w:type="dxa"/>
          </w:tcPr>
          <w:p w:rsidR="00873787" w:rsidRDefault="00873787">
            <w:pPr>
              <w:spacing w:line="400" w:lineRule="exact"/>
              <w:rPr>
                <w:szCs w:val="21"/>
              </w:rPr>
            </w:pPr>
          </w:p>
        </w:tc>
      </w:tr>
      <w:tr w:rsidR="00873787">
        <w:trPr>
          <w:trHeight w:val="2810"/>
        </w:trPr>
        <w:tc>
          <w:tcPr>
            <w:tcW w:w="852" w:type="dxa"/>
            <w:vAlign w:val="center"/>
          </w:tcPr>
          <w:p w:rsidR="00873787" w:rsidRDefault="00A22D77">
            <w:pPr>
              <w:spacing w:line="400" w:lineRule="exact"/>
              <w:jc w:val="center"/>
              <w:rPr>
                <w:szCs w:val="21"/>
              </w:rPr>
            </w:pPr>
            <w:r>
              <w:rPr>
                <w:rFonts w:hint="eastAsia"/>
                <w:szCs w:val="21"/>
              </w:rPr>
              <w:lastRenderedPageBreak/>
              <w:t>3</w:t>
            </w:r>
          </w:p>
        </w:tc>
        <w:tc>
          <w:tcPr>
            <w:tcW w:w="1369" w:type="dxa"/>
            <w:vAlign w:val="center"/>
          </w:tcPr>
          <w:p w:rsidR="00873787" w:rsidRDefault="00A22D77">
            <w:pPr>
              <w:spacing w:line="400" w:lineRule="exact"/>
              <w:rPr>
                <w:szCs w:val="21"/>
              </w:rPr>
            </w:pPr>
            <w:r>
              <w:rPr>
                <w:rFonts w:hint="eastAsia"/>
                <w:szCs w:val="21"/>
              </w:rPr>
              <w:t>会议椅</w:t>
            </w:r>
          </w:p>
        </w:tc>
        <w:tc>
          <w:tcPr>
            <w:tcW w:w="3828" w:type="dxa"/>
            <w:vAlign w:val="center"/>
          </w:tcPr>
          <w:p w:rsidR="00873787" w:rsidRDefault="00A22D77">
            <w:pPr>
              <w:spacing w:line="400" w:lineRule="exact"/>
              <w:jc w:val="center"/>
              <w:rPr>
                <w:szCs w:val="21"/>
              </w:rPr>
            </w:pPr>
            <w:r>
              <w:rPr>
                <w:rFonts w:ascii="宋体" w:hAnsi="宋体" w:cs="宋体" w:hint="eastAsia"/>
                <w:color w:val="000000"/>
                <w:szCs w:val="21"/>
              </w:rPr>
              <w:t>1.规格：600mm*565mm*960mm(±2mm),椅架脚管采用1.8mm厚直径25mm圆管套管优质太空铝铝合金铸造连接件紧密结合而成，铝合金连接件模具一次铸造成型，成L型，插进椅管部分直径21mm长度40mm固定扶手部分直径25mm长度25mm,与椅靠背连接的为40mm*21mm*15m</w:t>
            </w:r>
            <w:r>
              <w:rPr>
                <w:rFonts w:ascii="宋体" w:hAnsi="宋体" w:cs="宋体" w:hint="eastAsia"/>
                <w:color w:val="000000"/>
                <w:szCs w:val="21"/>
              </w:rPr>
              <w:lastRenderedPageBreak/>
              <w:t>的梯型楔子，外露件下宽41mm上宽58mm弧长110mm厚度为32mm.2.以上部件为一整体与靠背扶手紧密相连。3.扶手为精抛电镀架配PP硬料胶扶手,靠背采用优质黑色PP玻纤材质，靠背框加固定腰垫，背加密加厚网布饰面，座板12厘米加厚多层板加高密度一次性发泡定型棉。4.耐磨亲肤弹力座布。</w:t>
            </w:r>
          </w:p>
        </w:tc>
        <w:tc>
          <w:tcPr>
            <w:tcW w:w="1134" w:type="dxa"/>
            <w:vAlign w:val="center"/>
          </w:tcPr>
          <w:p w:rsidR="00873787" w:rsidRDefault="00A22D77">
            <w:pPr>
              <w:spacing w:line="400" w:lineRule="exact"/>
              <w:rPr>
                <w:szCs w:val="21"/>
              </w:rPr>
            </w:pPr>
            <w:r>
              <w:rPr>
                <w:rFonts w:ascii="宋体" w:hAnsi="宋体" w:cs="宋体" w:hint="eastAsia"/>
                <w:color w:val="000000"/>
                <w:szCs w:val="21"/>
              </w:rPr>
              <w:lastRenderedPageBreak/>
              <w:t>600*565*960</w:t>
            </w:r>
          </w:p>
        </w:tc>
        <w:tc>
          <w:tcPr>
            <w:tcW w:w="850" w:type="dxa"/>
            <w:vAlign w:val="center"/>
          </w:tcPr>
          <w:p w:rsidR="00873787" w:rsidRDefault="00A22D77">
            <w:pPr>
              <w:spacing w:line="400" w:lineRule="exact"/>
              <w:rPr>
                <w:szCs w:val="21"/>
              </w:rPr>
            </w:pPr>
            <w:r>
              <w:rPr>
                <w:rFonts w:hint="eastAsia"/>
                <w:szCs w:val="21"/>
              </w:rPr>
              <w:t>1</w:t>
            </w:r>
            <w:r>
              <w:rPr>
                <w:rFonts w:hint="eastAsia"/>
                <w:szCs w:val="21"/>
              </w:rPr>
              <w:t>批（</w:t>
            </w:r>
            <w:r>
              <w:rPr>
                <w:rFonts w:hint="eastAsia"/>
                <w:szCs w:val="21"/>
              </w:rPr>
              <w:t>20</w:t>
            </w:r>
            <w:r>
              <w:rPr>
                <w:rFonts w:hint="eastAsia"/>
                <w:szCs w:val="21"/>
              </w:rPr>
              <w:t>把）</w:t>
            </w:r>
          </w:p>
        </w:tc>
        <w:tc>
          <w:tcPr>
            <w:tcW w:w="1843" w:type="dxa"/>
            <w:vAlign w:val="center"/>
          </w:tcPr>
          <w:p w:rsidR="00873787" w:rsidRDefault="00873787">
            <w:pPr>
              <w:spacing w:line="400" w:lineRule="exact"/>
              <w:rPr>
                <w:szCs w:val="21"/>
              </w:rPr>
            </w:pPr>
          </w:p>
        </w:tc>
        <w:tc>
          <w:tcPr>
            <w:tcW w:w="2693" w:type="dxa"/>
          </w:tcPr>
          <w:p w:rsidR="00873787" w:rsidRDefault="00873787">
            <w:pPr>
              <w:spacing w:line="400" w:lineRule="exact"/>
              <w:rPr>
                <w:szCs w:val="21"/>
              </w:rPr>
            </w:pPr>
          </w:p>
        </w:tc>
      </w:tr>
      <w:tr w:rsidR="00873787">
        <w:trPr>
          <w:trHeight w:val="2810"/>
        </w:trPr>
        <w:tc>
          <w:tcPr>
            <w:tcW w:w="852" w:type="dxa"/>
            <w:vAlign w:val="center"/>
          </w:tcPr>
          <w:p w:rsidR="00873787" w:rsidRDefault="00A22D77">
            <w:pPr>
              <w:spacing w:line="400" w:lineRule="exact"/>
              <w:jc w:val="center"/>
              <w:rPr>
                <w:szCs w:val="21"/>
              </w:rPr>
            </w:pPr>
            <w:r>
              <w:rPr>
                <w:rFonts w:hint="eastAsia"/>
                <w:szCs w:val="21"/>
              </w:rPr>
              <w:lastRenderedPageBreak/>
              <w:t>4</w:t>
            </w:r>
          </w:p>
        </w:tc>
        <w:tc>
          <w:tcPr>
            <w:tcW w:w="1369" w:type="dxa"/>
            <w:vAlign w:val="center"/>
          </w:tcPr>
          <w:p w:rsidR="00873787" w:rsidRDefault="00A22D77">
            <w:pPr>
              <w:spacing w:line="400" w:lineRule="exact"/>
              <w:rPr>
                <w:szCs w:val="21"/>
              </w:rPr>
            </w:pPr>
            <w:r>
              <w:rPr>
                <w:rFonts w:hint="eastAsia"/>
                <w:szCs w:val="21"/>
              </w:rPr>
              <w:t>办公桌</w:t>
            </w:r>
          </w:p>
        </w:tc>
        <w:tc>
          <w:tcPr>
            <w:tcW w:w="3828" w:type="dxa"/>
            <w:vAlign w:val="center"/>
          </w:tcPr>
          <w:p w:rsidR="00873787" w:rsidRDefault="00A22D77">
            <w:pPr>
              <w:pStyle w:val="a7"/>
              <w:rPr>
                <w:rFonts w:ascii="Times New Roman" w:hAnsi="Times New Roman"/>
                <w:color w:val="000000"/>
                <w:sz w:val="21"/>
                <w:szCs w:val="21"/>
              </w:rPr>
            </w:pPr>
            <w:r>
              <w:rPr>
                <w:rFonts w:hint="eastAsia"/>
                <w:color w:val="000000"/>
                <w:sz w:val="21"/>
                <w:szCs w:val="21"/>
              </w:rPr>
              <w:t>1、框架用材：优质工业级铝材款厚度为≥1.2mm，具有耐酸、耐碱、防腐蚀的特性，铝材表面处理技术先进，屏风厚≥42mm无凹槽，表面静电喷涂处理，间色采用三聚氰胺板及磨砂玻璃。柜底钢架脚，表面通过打磨、酸洗、磷化、防腐、除油、防锈等工艺处理后高温静电喷塑，下带可调节脚垫。2、基材：台面及柜面采用榆木色环保实木多层板，饰面采用三聚氰胺饰面板（如样图），游离甲醛含量达到国家环保E1标准。台面、柜顶厚25mm，其它板厚16mm。</w:t>
            </w:r>
          </w:p>
          <w:p w:rsidR="00873787" w:rsidRDefault="00A22D77">
            <w:pPr>
              <w:pStyle w:val="a7"/>
              <w:rPr>
                <w:rFonts w:ascii="Times New Roman" w:hAnsi="Times New Roman"/>
                <w:color w:val="000000"/>
                <w:sz w:val="21"/>
                <w:szCs w:val="21"/>
              </w:rPr>
            </w:pPr>
            <w:r>
              <w:rPr>
                <w:rFonts w:hint="eastAsia"/>
                <w:color w:val="000000"/>
                <w:sz w:val="21"/>
                <w:szCs w:val="21"/>
              </w:rPr>
              <w:t>3、涂装：可根据客户的需要喷涂出不同的颜色，采用静电粉沫喷涂，烤漆，不易退色。</w:t>
            </w:r>
          </w:p>
          <w:p w:rsidR="00873787" w:rsidRDefault="00A22D77">
            <w:pPr>
              <w:pStyle w:val="a7"/>
              <w:rPr>
                <w:rFonts w:ascii="Times New Roman" w:hAnsi="Times New Roman"/>
                <w:color w:val="000000"/>
                <w:sz w:val="21"/>
                <w:szCs w:val="21"/>
              </w:rPr>
            </w:pPr>
            <w:r>
              <w:rPr>
                <w:rFonts w:hint="eastAsia"/>
                <w:color w:val="000000"/>
                <w:sz w:val="21"/>
                <w:szCs w:val="21"/>
              </w:rPr>
              <w:lastRenderedPageBreak/>
              <w:t>4、功能特点：</w:t>
            </w:r>
          </w:p>
          <w:p w:rsidR="00873787" w:rsidRDefault="00A22D77">
            <w:pPr>
              <w:pStyle w:val="a7"/>
              <w:rPr>
                <w:rFonts w:ascii="Times New Roman" w:hAnsi="Times New Roman"/>
                <w:color w:val="000000"/>
                <w:sz w:val="21"/>
                <w:szCs w:val="21"/>
              </w:rPr>
            </w:pPr>
            <w:r>
              <w:rPr>
                <w:rFonts w:hint="eastAsia"/>
                <w:color w:val="000000"/>
                <w:sz w:val="21"/>
                <w:szCs w:val="21"/>
              </w:rPr>
              <w:t>1）可根据办公空间设计，灵活组合。           </w:t>
            </w:r>
            <w:r>
              <w:rPr>
                <w:rFonts w:hint="eastAsia"/>
                <w:color w:val="000000"/>
                <w:sz w:val="21"/>
                <w:szCs w:val="21"/>
              </w:rPr>
              <w:br/>
              <w:t>  2）具有良好的吸音和隔音效果；              </w:t>
            </w:r>
            <w:r>
              <w:rPr>
                <w:rFonts w:hint="eastAsia"/>
                <w:color w:val="000000"/>
                <w:sz w:val="21"/>
                <w:szCs w:val="21"/>
              </w:rPr>
              <w:br/>
              <w:t>  3）带合理的走线功能；</w:t>
            </w:r>
          </w:p>
          <w:p w:rsidR="00873787" w:rsidRDefault="00A22D77">
            <w:pPr>
              <w:pStyle w:val="a7"/>
              <w:rPr>
                <w:rFonts w:ascii="Times New Roman" w:hAnsi="Times New Roman"/>
                <w:color w:val="000000"/>
                <w:sz w:val="21"/>
                <w:szCs w:val="21"/>
              </w:rPr>
            </w:pPr>
            <w:r>
              <w:rPr>
                <w:rFonts w:hint="eastAsia"/>
                <w:color w:val="000000"/>
                <w:sz w:val="21"/>
                <w:szCs w:val="21"/>
              </w:rPr>
              <w:t>4）贴面板材：采用（榆木色+铁灰色）优质防火板，厚度为0.8mm；</w:t>
            </w:r>
          </w:p>
          <w:p w:rsidR="00873787" w:rsidRDefault="00A22D77">
            <w:pPr>
              <w:pStyle w:val="a7"/>
              <w:rPr>
                <w:rFonts w:ascii="Times New Roman" w:hAnsi="Times New Roman"/>
                <w:color w:val="000000"/>
                <w:sz w:val="21"/>
                <w:szCs w:val="21"/>
              </w:rPr>
            </w:pPr>
            <w:r>
              <w:rPr>
                <w:rFonts w:hint="eastAsia"/>
                <w:color w:val="000000"/>
                <w:sz w:val="21"/>
                <w:szCs w:val="21"/>
              </w:rPr>
              <w:t>5、粘合剂：优质乳胶，游离甲醛含量达到国家环保E1标准；</w:t>
            </w:r>
            <w:r>
              <w:rPr>
                <w:rFonts w:hint="eastAsia"/>
                <w:color w:val="000000"/>
                <w:sz w:val="21"/>
                <w:szCs w:val="21"/>
              </w:rPr>
              <w:br/>
              <w:t>  6、封边用材：截面采用PVC封边条处理，2mm厚PVC胶边，进口热熔胶；具有防水、防烫、防污、防酸、防碱、防火。</w:t>
            </w:r>
          </w:p>
          <w:p w:rsidR="00873787" w:rsidRDefault="00873787">
            <w:pPr>
              <w:spacing w:line="400" w:lineRule="exact"/>
              <w:jc w:val="center"/>
              <w:rPr>
                <w:szCs w:val="21"/>
              </w:rPr>
            </w:pPr>
          </w:p>
        </w:tc>
        <w:tc>
          <w:tcPr>
            <w:tcW w:w="1134" w:type="dxa"/>
            <w:vAlign w:val="center"/>
          </w:tcPr>
          <w:p w:rsidR="00873787" w:rsidRDefault="00A22D77">
            <w:pPr>
              <w:spacing w:line="400" w:lineRule="exact"/>
              <w:rPr>
                <w:szCs w:val="21"/>
              </w:rPr>
            </w:pPr>
            <w:r>
              <w:rPr>
                <w:rFonts w:hint="eastAsia"/>
                <w:szCs w:val="21"/>
              </w:rPr>
              <w:lastRenderedPageBreak/>
              <w:t>600*1200*1100</w:t>
            </w:r>
          </w:p>
        </w:tc>
        <w:tc>
          <w:tcPr>
            <w:tcW w:w="850" w:type="dxa"/>
            <w:vAlign w:val="center"/>
          </w:tcPr>
          <w:p w:rsidR="00873787" w:rsidRDefault="00A22D77">
            <w:pPr>
              <w:spacing w:line="400" w:lineRule="exact"/>
              <w:rPr>
                <w:szCs w:val="21"/>
              </w:rPr>
            </w:pPr>
            <w:r>
              <w:rPr>
                <w:rFonts w:hint="eastAsia"/>
                <w:szCs w:val="21"/>
              </w:rPr>
              <w:t>3</w:t>
            </w:r>
            <w:r>
              <w:rPr>
                <w:rFonts w:hint="eastAsia"/>
                <w:szCs w:val="21"/>
              </w:rPr>
              <w:t>张</w:t>
            </w:r>
          </w:p>
        </w:tc>
        <w:tc>
          <w:tcPr>
            <w:tcW w:w="1843" w:type="dxa"/>
            <w:vAlign w:val="center"/>
          </w:tcPr>
          <w:p w:rsidR="00873787" w:rsidRDefault="00873787">
            <w:pPr>
              <w:spacing w:line="400" w:lineRule="exact"/>
              <w:rPr>
                <w:szCs w:val="21"/>
              </w:rPr>
            </w:pPr>
          </w:p>
        </w:tc>
        <w:tc>
          <w:tcPr>
            <w:tcW w:w="2693" w:type="dxa"/>
          </w:tcPr>
          <w:p w:rsidR="00873787" w:rsidRDefault="00873787">
            <w:pPr>
              <w:spacing w:line="400" w:lineRule="exact"/>
              <w:rPr>
                <w:szCs w:val="21"/>
              </w:rPr>
            </w:pPr>
          </w:p>
        </w:tc>
      </w:tr>
      <w:tr w:rsidR="00873787">
        <w:trPr>
          <w:trHeight w:val="2810"/>
        </w:trPr>
        <w:tc>
          <w:tcPr>
            <w:tcW w:w="852" w:type="dxa"/>
            <w:vAlign w:val="center"/>
          </w:tcPr>
          <w:p w:rsidR="00873787" w:rsidRDefault="00A22D77">
            <w:pPr>
              <w:spacing w:line="400" w:lineRule="exact"/>
              <w:jc w:val="center"/>
              <w:rPr>
                <w:szCs w:val="21"/>
              </w:rPr>
            </w:pPr>
            <w:r>
              <w:rPr>
                <w:rFonts w:hint="eastAsia"/>
                <w:szCs w:val="21"/>
              </w:rPr>
              <w:lastRenderedPageBreak/>
              <w:t>5</w:t>
            </w:r>
          </w:p>
        </w:tc>
        <w:tc>
          <w:tcPr>
            <w:tcW w:w="1369" w:type="dxa"/>
            <w:vAlign w:val="center"/>
          </w:tcPr>
          <w:p w:rsidR="00873787" w:rsidRDefault="00A22D77">
            <w:pPr>
              <w:spacing w:line="400" w:lineRule="exact"/>
              <w:rPr>
                <w:szCs w:val="21"/>
              </w:rPr>
            </w:pPr>
            <w:r>
              <w:rPr>
                <w:rFonts w:hint="eastAsia"/>
                <w:szCs w:val="21"/>
              </w:rPr>
              <w:t>办公椅</w:t>
            </w:r>
          </w:p>
        </w:tc>
        <w:tc>
          <w:tcPr>
            <w:tcW w:w="3828" w:type="dxa"/>
            <w:vAlign w:val="center"/>
          </w:tcPr>
          <w:p w:rsidR="00873787" w:rsidRDefault="00A22D77">
            <w:pPr>
              <w:spacing w:line="400" w:lineRule="exact"/>
              <w:jc w:val="center"/>
              <w:rPr>
                <w:szCs w:val="21"/>
              </w:rPr>
            </w:pPr>
            <w:r>
              <w:rPr>
                <w:rFonts w:hint="eastAsia"/>
                <w:szCs w:val="21"/>
              </w:rPr>
              <w:t>1.</w:t>
            </w:r>
            <w:r>
              <w:rPr>
                <w:rFonts w:hint="eastAsia"/>
                <w:szCs w:val="21"/>
              </w:rPr>
              <w:t>后背可移动，带头靠，透气坐垫，可调座椅高度。</w:t>
            </w:r>
            <w:r>
              <w:rPr>
                <w:rFonts w:ascii="宋体" w:hAnsi="宋体" w:cs="宋体" w:hint="eastAsia"/>
                <w:color w:val="000000"/>
                <w:szCs w:val="21"/>
              </w:rPr>
              <w:t>2.扶手为精抛电镀架配PP硬料胶扶手,靠背采用优质黑色PP玻纤材质，靠背框加固定腰垫，背加密加厚网布饰面，座板12厘米加厚多层板加高密度一次性发泡定型棉3.耐磨亲肤弹力座布。</w:t>
            </w:r>
          </w:p>
        </w:tc>
        <w:tc>
          <w:tcPr>
            <w:tcW w:w="1134" w:type="dxa"/>
            <w:vAlign w:val="center"/>
          </w:tcPr>
          <w:p w:rsidR="00873787" w:rsidRDefault="00A22D77">
            <w:pPr>
              <w:spacing w:line="400" w:lineRule="exact"/>
              <w:rPr>
                <w:szCs w:val="21"/>
              </w:rPr>
            </w:pPr>
            <w:r>
              <w:rPr>
                <w:rFonts w:hint="eastAsia"/>
                <w:szCs w:val="21"/>
              </w:rPr>
              <w:t>650*500*1200</w:t>
            </w:r>
          </w:p>
        </w:tc>
        <w:tc>
          <w:tcPr>
            <w:tcW w:w="850" w:type="dxa"/>
            <w:vAlign w:val="center"/>
          </w:tcPr>
          <w:p w:rsidR="00873787" w:rsidRDefault="00A22D77">
            <w:pPr>
              <w:spacing w:line="400" w:lineRule="exact"/>
              <w:rPr>
                <w:szCs w:val="21"/>
              </w:rPr>
            </w:pPr>
            <w:r>
              <w:rPr>
                <w:rFonts w:hint="eastAsia"/>
                <w:szCs w:val="21"/>
              </w:rPr>
              <w:t>3</w:t>
            </w:r>
            <w:r>
              <w:rPr>
                <w:rFonts w:hint="eastAsia"/>
                <w:szCs w:val="21"/>
              </w:rPr>
              <w:t>把</w:t>
            </w:r>
          </w:p>
        </w:tc>
        <w:tc>
          <w:tcPr>
            <w:tcW w:w="1843" w:type="dxa"/>
            <w:vAlign w:val="center"/>
          </w:tcPr>
          <w:p w:rsidR="00873787" w:rsidRDefault="00873787">
            <w:pPr>
              <w:spacing w:line="400" w:lineRule="exact"/>
              <w:rPr>
                <w:szCs w:val="21"/>
              </w:rPr>
            </w:pPr>
          </w:p>
        </w:tc>
        <w:tc>
          <w:tcPr>
            <w:tcW w:w="2693" w:type="dxa"/>
          </w:tcPr>
          <w:p w:rsidR="00873787" w:rsidRDefault="00873787">
            <w:pPr>
              <w:spacing w:line="400" w:lineRule="exact"/>
              <w:rPr>
                <w:szCs w:val="21"/>
              </w:rPr>
            </w:pPr>
          </w:p>
        </w:tc>
      </w:tr>
      <w:tr w:rsidR="00873787">
        <w:trPr>
          <w:trHeight w:val="2810"/>
        </w:trPr>
        <w:tc>
          <w:tcPr>
            <w:tcW w:w="852" w:type="dxa"/>
            <w:vAlign w:val="center"/>
          </w:tcPr>
          <w:p w:rsidR="00873787" w:rsidRDefault="00A22D77">
            <w:pPr>
              <w:spacing w:line="400" w:lineRule="exact"/>
              <w:jc w:val="center"/>
              <w:rPr>
                <w:szCs w:val="21"/>
              </w:rPr>
            </w:pPr>
            <w:r>
              <w:rPr>
                <w:rFonts w:hint="eastAsia"/>
                <w:szCs w:val="21"/>
              </w:rPr>
              <w:t>6</w:t>
            </w:r>
          </w:p>
        </w:tc>
        <w:tc>
          <w:tcPr>
            <w:tcW w:w="1369" w:type="dxa"/>
            <w:vAlign w:val="center"/>
          </w:tcPr>
          <w:p w:rsidR="00873787" w:rsidRDefault="00A22D77">
            <w:pPr>
              <w:spacing w:line="400" w:lineRule="exact"/>
              <w:rPr>
                <w:szCs w:val="21"/>
              </w:rPr>
            </w:pPr>
            <w:r>
              <w:rPr>
                <w:rFonts w:hint="eastAsia"/>
                <w:szCs w:val="21"/>
              </w:rPr>
              <w:t>办公桌</w:t>
            </w:r>
          </w:p>
        </w:tc>
        <w:tc>
          <w:tcPr>
            <w:tcW w:w="3828" w:type="dxa"/>
            <w:vAlign w:val="center"/>
          </w:tcPr>
          <w:p w:rsidR="00873787" w:rsidRDefault="00A22D77">
            <w:pPr>
              <w:spacing w:line="400" w:lineRule="exact"/>
              <w:jc w:val="center"/>
              <w:rPr>
                <w:szCs w:val="21"/>
              </w:rPr>
            </w:pPr>
            <w:r>
              <w:rPr>
                <w:rFonts w:hint="eastAsia"/>
                <w:szCs w:val="21"/>
              </w:rPr>
              <w:t>1.</w:t>
            </w:r>
            <w:r>
              <w:rPr>
                <w:rFonts w:hint="eastAsia"/>
                <w:szCs w:val="21"/>
              </w:rPr>
              <w:t>桌面加厚</w:t>
            </w:r>
            <w:r>
              <w:rPr>
                <w:rFonts w:hint="eastAsia"/>
                <w:szCs w:val="21"/>
              </w:rPr>
              <w:t>50mm</w:t>
            </w:r>
            <w:r>
              <w:rPr>
                <w:rFonts w:hint="eastAsia"/>
                <w:szCs w:val="21"/>
              </w:rPr>
              <w:t>，环保用材料</w:t>
            </w:r>
            <w:r>
              <w:rPr>
                <w:rFonts w:hint="eastAsia"/>
                <w:szCs w:val="21"/>
              </w:rPr>
              <w:t>2.E1</w:t>
            </w:r>
            <w:r>
              <w:rPr>
                <w:rFonts w:hint="eastAsia"/>
                <w:szCs w:val="21"/>
              </w:rPr>
              <w:t>级别环保板材，不易变形结构稳定，大容量副柜</w:t>
            </w:r>
            <w:r>
              <w:rPr>
                <w:rFonts w:hint="eastAsia"/>
                <w:szCs w:val="21"/>
              </w:rPr>
              <w:t>3.</w:t>
            </w:r>
            <w:r>
              <w:rPr>
                <w:rFonts w:hint="eastAsia"/>
                <w:szCs w:val="21"/>
              </w:rPr>
              <w:t>承受重量大于</w:t>
            </w:r>
            <w:r>
              <w:rPr>
                <w:rFonts w:hint="eastAsia"/>
                <w:szCs w:val="21"/>
              </w:rPr>
              <w:t>200KG</w:t>
            </w:r>
            <w:r>
              <w:rPr>
                <w:rFonts w:hint="eastAsia"/>
                <w:szCs w:val="21"/>
              </w:rPr>
              <w:t>，</w:t>
            </w:r>
            <w:r>
              <w:rPr>
                <w:rFonts w:hint="eastAsia"/>
                <w:szCs w:val="21"/>
              </w:rPr>
              <w:t>4.</w:t>
            </w:r>
            <w:r>
              <w:rPr>
                <w:rFonts w:hint="eastAsia"/>
                <w:szCs w:val="21"/>
              </w:rPr>
              <w:t>柜子带锁，保修期五年</w:t>
            </w:r>
          </w:p>
        </w:tc>
        <w:tc>
          <w:tcPr>
            <w:tcW w:w="1134" w:type="dxa"/>
            <w:vAlign w:val="center"/>
          </w:tcPr>
          <w:p w:rsidR="00873787" w:rsidRDefault="00A22D77">
            <w:pPr>
              <w:spacing w:line="400" w:lineRule="exact"/>
              <w:rPr>
                <w:szCs w:val="21"/>
              </w:rPr>
            </w:pPr>
            <w:r>
              <w:rPr>
                <w:rFonts w:hint="eastAsia"/>
                <w:szCs w:val="21"/>
              </w:rPr>
              <w:t>600*1400*750</w:t>
            </w:r>
          </w:p>
        </w:tc>
        <w:tc>
          <w:tcPr>
            <w:tcW w:w="850" w:type="dxa"/>
            <w:vAlign w:val="center"/>
          </w:tcPr>
          <w:p w:rsidR="00873787" w:rsidRDefault="00A22D77">
            <w:pPr>
              <w:spacing w:line="400" w:lineRule="exact"/>
              <w:rPr>
                <w:szCs w:val="21"/>
              </w:rPr>
            </w:pPr>
            <w:r>
              <w:rPr>
                <w:rFonts w:hint="eastAsia"/>
                <w:szCs w:val="21"/>
              </w:rPr>
              <w:t>2</w:t>
            </w:r>
            <w:r>
              <w:rPr>
                <w:rFonts w:hint="eastAsia"/>
                <w:szCs w:val="21"/>
              </w:rPr>
              <w:t>张</w:t>
            </w:r>
          </w:p>
        </w:tc>
        <w:tc>
          <w:tcPr>
            <w:tcW w:w="1843" w:type="dxa"/>
            <w:vAlign w:val="center"/>
          </w:tcPr>
          <w:p w:rsidR="00873787" w:rsidRDefault="00873787">
            <w:pPr>
              <w:spacing w:line="400" w:lineRule="exact"/>
              <w:rPr>
                <w:szCs w:val="21"/>
              </w:rPr>
            </w:pPr>
          </w:p>
        </w:tc>
        <w:tc>
          <w:tcPr>
            <w:tcW w:w="2693" w:type="dxa"/>
          </w:tcPr>
          <w:p w:rsidR="00873787" w:rsidRDefault="00873787">
            <w:pPr>
              <w:spacing w:line="400" w:lineRule="exact"/>
              <w:rPr>
                <w:szCs w:val="21"/>
              </w:rPr>
            </w:pPr>
          </w:p>
        </w:tc>
      </w:tr>
      <w:tr w:rsidR="00873787">
        <w:trPr>
          <w:trHeight w:val="2810"/>
        </w:trPr>
        <w:tc>
          <w:tcPr>
            <w:tcW w:w="852" w:type="dxa"/>
            <w:vAlign w:val="center"/>
          </w:tcPr>
          <w:p w:rsidR="00873787" w:rsidRDefault="00A22D77">
            <w:pPr>
              <w:spacing w:line="400" w:lineRule="exact"/>
              <w:jc w:val="center"/>
              <w:rPr>
                <w:szCs w:val="21"/>
              </w:rPr>
            </w:pPr>
            <w:r>
              <w:rPr>
                <w:rFonts w:hint="eastAsia"/>
                <w:szCs w:val="21"/>
              </w:rPr>
              <w:t>7</w:t>
            </w:r>
          </w:p>
        </w:tc>
        <w:tc>
          <w:tcPr>
            <w:tcW w:w="1369" w:type="dxa"/>
            <w:vAlign w:val="center"/>
          </w:tcPr>
          <w:p w:rsidR="00873787" w:rsidRDefault="00A22D77">
            <w:pPr>
              <w:spacing w:line="400" w:lineRule="exact"/>
              <w:rPr>
                <w:szCs w:val="21"/>
              </w:rPr>
            </w:pPr>
            <w:r>
              <w:rPr>
                <w:rFonts w:hint="eastAsia"/>
                <w:szCs w:val="21"/>
              </w:rPr>
              <w:t>办公椅</w:t>
            </w:r>
          </w:p>
        </w:tc>
        <w:tc>
          <w:tcPr>
            <w:tcW w:w="3828" w:type="dxa"/>
            <w:vAlign w:val="center"/>
          </w:tcPr>
          <w:p w:rsidR="00873787" w:rsidRDefault="00A22D77">
            <w:pPr>
              <w:spacing w:line="400" w:lineRule="exact"/>
              <w:jc w:val="center"/>
              <w:rPr>
                <w:szCs w:val="21"/>
              </w:rPr>
            </w:pPr>
            <w:r>
              <w:rPr>
                <w:rFonts w:hint="eastAsia"/>
                <w:szCs w:val="21"/>
              </w:rPr>
              <w:t>1.</w:t>
            </w:r>
            <w:r>
              <w:rPr>
                <w:rFonts w:hint="eastAsia"/>
                <w:szCs w:val="21"/>
              </w:rPr>
              <w:t>后背可移动，带头靠，透气坐垫，可调座椅高度。</w:t>
            </w:r>
            <w:r>
              <w:rPr>
                <w:rFonts w:ascii="宋体" w:hAnsi="宋体" w:cs="宋体" w:hint="eastAsia"/>
                <w:color w:val="000000"/>
                <w:szCs w:val="21"/>
              </w:rPr>
              <w:t>2.扶手为精抛电镀架配PP硬料胶扶手,靠背采用优质黑色PP玻纤材质，靠背框加固定腰垫，背加密加厚网布饰面，座板12厘米加厚多层板加高密度一次性发泡定型棉3.耐磨亲肤弹力座布。</w:t>
            </w:r>
          </w:p>
        </w:tc>
        <w:tc>
          <w:tcPr>
            <w:tcW w:w="1134" w:type="dxa"/>
            <w:vAlign w:val="center"/>
          </w:tcPr>
          <w:p w:rsidR="00873787" w:rsidRDefault="00A22D77">
            <w:pPr>
              <w:spacing w:line="400" w:lineRule="exact"/>
              <w:rPr>
                <w:szCs w:val="21"/>
              </w:rPr>
            </w:pPr>
            <w:r>
              <w:rPr>
                <w:rFonts w:hint="eastAsia"/>
                <w:szCs w:val="21"/>
              </w:rPr>
              <w:t>650*500*1200</w:t>
            </w:r>
          </w:p>
        </w:tc>
        <w:tc>
          <w:tcPr>
            <w:tcW w:w="850" w:type="dxa"/>
            <w:vAlign w:val="center"/>
          </w:tcPr>
          <w:p w:rsidR="00873787" w:rsidRDefault="00A22D77">
            <w:pPr>
              <w:spacing w:line="400" w:lineRule="exact"/>
              <w:rPr>
                <w:szCs w:val="21"/>
              </w:rPr>
            </w:pPr>
            <w:r>
              <w:rPr>
                <w:rFonts w:hint="eastAsia"/>
                <w:szCs w:val="21"/>
              </w:rPr>
              <w:t>2</w:t>
            </w:r>
            <w:r>
              <w:rPr>
                <w:rFonts w:hint="eastAsia"/>
                <w:szCs w:val="21"/>
              </w:rPr>
              <w:t>把</w:t>
            </w:r>
          </w:p>
        </w:tc>
        <w:tc>
          <w:tcPr>
            <w:tcW w:w="1843" w:type="dxa"/>
            <w:vAlign w:val="center"/>
          </w:tcPr>
          <w:p w:rsidR="00873787" w:rsidRDefault="00873787">
            <w:pPr>
              <w:spacing w:line="400" w:lineRule="exact"/>
              <w:rPr>
                <w:szCs w:val="21"/>
              </w:rPr>
            </w:pPr>
          </w:p>
        </w:tc>
        <w:tc>
          <w:tcPr>
            <w:tcW w:w="2693" w:type="dxa"/>
          </w:tcPr>
          <w:p w:rsidR="00873787" w:rsidRDefault="00873787">
            <w:pPr>
              <w:spacing w:line="400" w:lineRule="exact"/>
              <w:rPr>
                <w:szCs w:val="21"/>
              </w:rPr>
            </w:pPr>
          </w:p>
        </w:tc>
      </w:tr>
      <w:tr w:rsidR="00873787">
        <w:trPr>
          <w:trHeight w:val="2810"/>
        </w:trPr>
        <w:tc>
          <w:tcPr>
            <w:tcW w:w="852" w:type="dxa"/>
            <w:vAlign w:val="center"/>
          </w:tcPr>
          <w:p w:rsidR="00873787" w:rsidRDefault="00A22D77">
            <w:pPr>
              <w:spacing w:line="400" w:lineRule="exact"/>
              <w:jc w:val="center"/>
              <w:rPr>
                <w:szCs w:val="21"/>
              </w:rPr>
            </w:pPr>
            <w:r>
              <w:rPr>
                <w:rFonts w:hint="eastAsia"/>
                <w:szCs w:val="21"/>
              </w:rPr>
              <w:lastRenderedPageBreak/>
              <w:t>8</w:t>
            </w:r>
          </w:p>
        </w:tc>
        <w:tc>
          <w:tcPr>
            <w:tcW w:w="1369" w:type="dxa"/>
            <w:vAlign w:val="center"/>
          </w:tcPr>
          <w:p w:rsidR="00873787" w:rsidRDefault="00A22D77">
            <w:pPr>
              <w:spacing w:line="400" w:lineRule="exact"/>
              <w:rPr>
                <w:szCs w:val="21"/>
              </w:rPr>
            </w:pPr>
            <w:r>
              <w:rPr>
                <w:rFonts w:hint="eastAsia"/>
                <w:szCs w:val="21"/>
              </w:rPr>
              <w:t>茶几</w:t>
            </w:r>
          </w:p>
        </w:tc>
        <w:tc>
          <w:tcPr>
            <w:tcW w:w="3828" w:type="dxa"/>
            <w:vAlign w:val="center"/>
          </w:tcPr>
          <w:p w:rsidR="00873787" w:rsidRDefault="00A22D77">
            <w:pPr>
              <w:spacing w:line="400" w:lineRule="exact"/>
              <w:jc w:val="center"/>
              <w:rPr>
                <w:szCs w:val="21"/>
              </w:rPr>
            </w:pPr>
            <w:r>
              <w:rPr>
                <w:rFonts w:hint="eastAsia"/>
                <w:szCs w:val="21"/>
              </w:rPr>
              <w:t>1.</w:t>
            </w:r>
            <w:r>
              <w:rPr>
                <w:rFonts w:hint="eastAsia"/>
                <w:szCs w:val="21"/>
              </w:rPr>
              <w:t>规格</w:t>
            </w:r>
            <w:r>
              <w:rPr>
                <w:rFonts w:hint="eastAsia"/>
                <w:szCs w:val="21"/>
              </w:rPr>
              <w:t>120*60.</w:t>
            </w:r>
            <w:r>
              <w:rPr>
                <w:rFonts w:hint="eastAsia"/>
                <w:szCs w:val="21"/>
              </w:rPr>
              <w:t>腿粗</w:t>
            </w:r>
            <w:r>
              <w:rPr>
                <w:rFonts w:hint="eastAsia"/>
                <w:szCs w:val="21"/>
              </w:rPr>
              <w:t>54.54MM.2.</w:t>
            </w:r>
            <w:r>
              <w:rPr>
                <w:rFonts w:hint="eastAsia"/>
                <w:szCs w:val="21"/>
              </w:rPr>
              <w:t>厚实板材，顺畅分边，平滑严丝不翘边，强力吸附</w:t>
            </w:r>
            <w:r>
              <w:rPr>
                <w:rFonts w:hint="eastAsia"/>
                <w:szCs w:val="21"/>
              </w:rPr>
              <w:t>3.</w:t>
            </w:r>
            <w:r>
              <w:rPr>
                <w:rFonts w:hint="eastAsia"/>
                <w:szCs w:val="21"/>
              </w:rPr>
              <w:t>五金品质优良，不生锈钢</w:t>
            </w:r>
            <w:r>
              <w:rPr>
                <w:rFonts w:hint="eastAsia"/>
                <w:szCs w:val="21"/>
              </w:rPr>
              <w:t>4.</w:t>
            </w:r>
            <w:r>
              <w:rPr>
                <w:rFonts w:hint="eastAsia"/>
                <w:szCs w:val="21"/>
              </w:rPr>
              <w:t>双层结构，可以置物</w:t>
            </w:r>
            <w:r>
              <w:rPr>
                <w:rFonts w:hint="eastAsia"/>
                <w:szCs w:val="21"/>
              </w:rPr>
              <w:t>5.</w:t>
            </w:r>
            <w:r>
              <w:rPr>
                <w:rFonts w:hint="eastAsia"/>
                <w:szCs w:val="21"/>
              </w:rPr>
              <w:t>高度</w:t>
            </w:r>
            <w:r>
              <w:rPr>
                <w:rFonts w:hint="eastAsia"/>
                <w:szCs w:val="21"/>
              </w:rPr>
              <w:t>45CM,</w:t>
            </w:r>
            <w:r>
              <w:rPr>
                <w:rFonts w:hint="eastAsia"/>
                <w:szCs w:val="21"/>
              </w:rPr>
              <w:t>重量</w:t>
            </w:r>
            <w:r>
              <w:rPr>
                <w:rFonts w:hint="eastAsia"/>
                <w:szCs w:val="21"/>
              </w:rPr>
              <w:t>9-25KG</w:t>
            </w:r>
          </w:p>
        </w:tc>
        <w:tc>
          <w:tcPr>
            <w:tcW w:w="1134" w:type="dxa"/>
            <w:vAlign w:val="center"/>
          </w:tcPr>
          <w:p w:rsidR="00873787" w:rsidRDefault="00A22D77">
            <w:pPr>
              <w:spacing w:line="400" w:lineRule="exact"/>
              <w:rPr>
                <w:szCs w:val="21"/>
              </w:rPr>
            </w:pPr>
            <w:r>
              <w:rPr>
                <w:rFonts w:hint="eastAsia"/>
                <w:szCs w:val="21"/>
              </w:rPr>
              <w:t>600*1400*450</w:t>
            </w:r>
          </w:p>
        </w:tc>
        <w:tc>
          <w:tcPr>
            <w:tcW w:w="850" w:type="dxa"/>
            <w:vAlign w:val="center"/>
          </w:tcPr>
          <w:p w:rsidR="00873787" w:rsidRDefault="00A22D77">
            <w:pPr>
              <w:spacing w:line="400" w:lineRule="exact"/>
              <w:rPr>
                <w:szCs w:val="21"/>
              </w:rPr>
            </w:pPr>
            <w:r>
              <w:rPr>
                <w:rFonts w:hint="eastAsia"/>
                <w:szCs w:val="21"/>
              </w:rPr>
              <w:t>1</w:t>
            </w:r>
            <w:r>
              <w:rPr>
                <w:rFonts w:hint="eastAsia"/>
                <w:szCs w:val="21"/>
              </w:rPr>
              <w:t>张</w:t>
            </w:r>
          </w:p>
        </w:tc>
        <w:tc>
          <w:tcPr>
            <w:tcW w:w="1843" w:type="dxa"/>
            <w:vAlign w:val="center"/>
          </w:tcPr>
          <w:p w:rsidR="00873787" w:rsidRDefault="00873787">
            <w:pPr>
              <w:spacing w:line="400" w:lineRule="exact"/>
              <w:rPr>
                <w:szCs w:val="21"/>
              </w:rPr>
            </w:pPr>
          </w:p>
        </w:tc>
        <w:tc>
          <w:tcPr>
            <w:tcW w:w="2693" w:type="dxa"/>
          </w:tcPr>
          <w:p w:rsidR="00873787" w:rsidRDefault="00873787">
            <w:pPr>
              <w:spacing w:line="400" w:lineRule="exact"/>
              <w:rPr>
                <w:szCs w:val="21"/>
              </w:rPr>
            </w:pPr>
          </w:p>
        </w:tc>
      </w:tr>
      <w:tr w:rsidR="00873787">
        <w:trPr>
          <w:trHeight w:val="2810"/>
        </w:trPr>
        <w:tc>
          <w:tcPr>
            <w:tcW w:w="852" w:type="dxa"/>
            <w:vAlign w:val="center"/>
          </w:tcPr>
          <w:p w:rsidR="00873787" w:rsidRDefault="00A22D77">
            <w:pPr>
              <w:spacing w:line="400" w:lineRule="exact"/>
              <w:jc w:val="center"/>
              <w:rPr>
                <w:szCs w:val="21"/>
              </w:rPr>
            </w:pPr>
            <w:r>
              <w:rPr>
                <w:rFonts w:hint="eastAsia"/>
                <w:szCs w:val="21"/>
              </w:rPr>
              <w:t>9</w:t>
            </w:r>
          </w:p>
        </w:tc>
        <w:tc>
          <w:tcPr>
            <w:tcW w:w="1369" w:type="dxa"/>
            <w:vAlign w:val="center"/>
          </w:tcPr>
          <w:p w:rsidR="00873787" w:rsidRDefault="00A22D77">
            <w:pPr>
              <w:spacing w:line="400" w:lineRule="exact"/>
              <w:rPr>
                <w:szCs w:val="21"/>
              </w:rPr>
            </w:pPr>
            <w:r>
              <w:rPr>
                <w:rFonts w:hint="eastAsia"/>
                <w:szCs w:val="21"/>
              </w:rPr>
              <w:t>桌前椅</w:t>
            </w:r>
          </w:p>
        </w:tc>
        <w:tc>
          <w:tcPr>
            <w:tcW w:w="3828" w:type="dxa"/>
            <w:vAlign w:val="center"/>
          </w:tcPr>
          <w:p w:rsidR="00873787" w:rsidRDefault="00A22D77">
            <w:pPr>
              <w:spacing w:line="400" w:lineRule="exact"/>
              <w:jc w:val="center"/>
              <w:rPr>
                <w:szCs w:val="21"/>
              </w:rPr>
            </w:pPr>
            <w:r>
              <w:rPr>
                <w:rFonts w:ascii="宋体" w:hAnsi="宋体" w:cs="宋体" w:hint="eastAsia"/>
                <w:color w:val="000000"/>
                <w:szCs w:val="21"/>
              </w:rPr>
              <w:t>1.规格：600mm*565mm*960mm(±2mm),椅架脚管采用1.8mm厚直径25mm圆管套管优质太空铝铝合金铸造连接件紧密结合而成，铝合金连接件模具一次铸造成型，成L型，插进椅管部分直径21mm长度40mm固定扶手部分直径25mm长度25mm,与椅靠背连接的为40mm*21mm*15m的梯型楔子，外露件下宽41mm上宽58mm弧长110mm厚度为32mm.2.以上部件为一整体与靠背扶手紧密相连。3.扶手为精抛电镀架配PP硬料胶扶手,靠背采用优质黑色PP玻纤材质，靠背框加固定腰垫，背加密加厚网布饰面，座板12厘米加厚多层板加高密度一次性发泡定型</w:t>
            </w:r>
            <w:r>
              <w:rPr>
                <w:rFonts w:ascii="宋体" w:hAnsi="宋体" w:cs="宋体" w:hint="eastAsia"/>
                <w:color w:val="000000"/>
                <w:szCs w:val="21"/>
              </w:rPr>
              <w:lastRenderedPageBreak/>
              <w:t>棉。4.耐磨亲肤弹力座布。</w:t>
            </w:r>
          </w:p>
        </w:tc>
        <w:tc>
          <w:tcPr>
            <w:tcW w:w="1134" w:type="dxa"/>
            <w:vAlign w:val="center"/>
          </w:tcPr>
          <w:p w:rsidR="00873787" w:rsidRDefault="00A22D77">
            <w:pPr>
              <w:spacing w:line="400" w:lineRule="exact"/>
              <w:rPr>
                <w:szCs w:val="21"/>
              </w:rPr>
            </w:pPr>
            <w:r>
              <w:rPr>
                <w:rFonts w:ascii="宋体" w:hAnsi="宋体" w:cs="宋体" w:hint="eastAsia"/>
                <w:color w:val="000000"/>
                <w:szCs w:val="21"/>
              </w:rPr>
              <w:lastRenderedPageBreak/>
              <w:t>600*565*960</w:t>
            </w:r>
          </w:p>
        </w:tc>
        <w:tc>
          <w:tcPr>
            <w:tcW w:w="850" w:type="dxa"/>
            <w:vAlign w:val="center"/>
          </w:tcPr>
          <w:p w:rsidR="00873787" w:rsidRDefault="00A22D77">
            <w:pPr>
              <w:spacing w:line="400" w:lineRule="exact"/>
              <w:rPr>
                <w:szCs w:val="21"/>
              </w:rPr>
            </w:pPr>
            <w:r>
              <w:rPr>
                <w:rFonts w:hint="eastAsia"/>
                <w:szCs w:val="21"/>
              </w:rPr>
              <w:t>5</w:t>
            </w:r>
            <w:r>
              <w:rPr>
                <w:rFonts w:hint="eastAsia"/>
                <w:szCs w:val="21"/>
              </w:rPr>
              <w:t>把</w:t>
            </w:r>
          </w:p>
        </w:tc>
        <w:tc>
          <w:tcPr>
            <w:tcW w:w="1843" w:type="dxa"/>
            <w:vAlign w:val="center"/>
          </w:tcPr>
          <w:p w:rsidR="00873787" w:rsidRDefault="00873787">
            <w:pPr>
              <w:spacing w:line="400" w:lineRule="exact"/>
              <w:rPr>
                <w:szCs w:val="21"/>
              </w:rPr>
            </w:pPr>
          </w:p>
        </w:tc>
        <w:tc>
          <w:tcPr>
            <w:tcW w:w="2693" w:type="dxa"/>
          </w:tcPr>
          <w:p w:rsidR="00873787" w:rsidRDefault="00873787">
            <w:pPr>
              <w:spacing w:line="400" w:lineRule="exact"/>
              <w:rPr>
                <w:szCs w:val="21"/>
              </w:rPr>
            </w:pPr>
          </w:p>
        </w:tc>
      </w:tr>
      <w:tr w:rsidR="00873787">
        <w:trPr>
          <w:trHeight w:val="2810"/>
        </w:trPr>
        <w:tc>
          <w:tcPr>
            <w:tcW w:w="852" w:type="dxa"/>
            <w:vAlign w:val="center"/>
          </w:tcPr>
          <w:p w:rsidR="00873787" w:rsidRDefault="00A22D77">
            <w:pPr>
              <w:spacing w:line="400" w:lineRule="exact"/>
              <w:jc w:val="center"/>
              <w:rPr>
                <w:szCs w:val="21"/>
              </w:rPr>
            </w:pPr>
            <w:r>
              <w:rPr>
                <w:rFonts w:hint="eastAsia"/>
                <w:szCs w:val="21"/>
              </w:rPr>
              <w:lastRenderedPageBreak/>
              <w:t>10</w:t>
            </w:r>
          </w:p>
        </w:tc>
        <w:tc>
          <w:tcPr>
            <w:tcW w:w="1369" w:type="dxa"/>
            <w:vAlign w:val="center"/>
          </w:tcPr>
          <w:p w:rsidR="00873787" w:rsidRDefault="00A22D77">
            <w:pPr>
              <w:spacing w:line="400" w:lineRule="exact"/>
              <w:rPr>
                <w:szCs w:val="21"/>
              </w:rPr>
            </w:pPr>
            <w:r>
              <w:rPr>
                <w:rFonts w:hint="eastAsia"/>
                <w:szCs w:val="21"/>
              </w:rPr>
              <w:t>柜子</w:t>
            </w:r>
          </w:p>
        </w:tc>
        <w:tc>
          <w:tcPr>
            <w:tcW w:w="3828" w:type="dxa"/>
            <w:vAlign w:val="center"/>
          </w:tcPr>
          <w:p w:rsidR="00873787" w:rsidRDefault="00A22D77">
            <w:pPr>
              <w:spacing w:line="400" w:lineRule="exact"/>
              <w:jc w:val="center"/>
              <w:rPr>
                <w:szCs w:val="21"/>
              </w:rPr>
            </w:pPr>
            <w:r>
              <w:rPr>
                <w:rFonts w:ascii="宋体" w:hAnsi="宋体" w:cs="宋体" w:hint="eastAsia"/>
                <w:color w:val="000000"/>
                <w:szCs w:val="21"/>
              </w:rPr>
              <w:t>1.规格800*400*1800mm，面材2.饰面采用三聚氰胺饰面板，经过防虫、防腐等处理，游离甲醛含量达到国家环保E1标准，甲醛释放量等各项技术指标均应达到国家标准，柜顶厚25mm，板厚17mm。3.基材：优质实木多层板，甲醛释放量≤0.124mg/m3，封边条无龟裂、鼓泡现象；4.五金配件采用优质缓冲铰链，三合一链接件，通过盐酸盐雾测试。5.工艺要求板材要求四周全封边处理。</w:t>
            </w:r>
          </w:p>
        </w:tc>
        <w:tc>
          <w:tcPr>
            <w:tcW w:w="1134" w:type="dxa"/>
            <w:vAlign w:val="center"/>
          </w:tcPr>
          <w:p w:rsidR="00873787" w:rsidRDefault="00A22D77">
            <w:pPr>
              <w:spacing w:line="400" w:lineRule="exact"/>
              <w:rPr>
                <w:szCs w:val="21"/>
              </w:rPr>
            </w:pPr>
            <w:r>
              <w:rPr>
                <w:rFonts w:ascii="宋体" w:hAnsi="宋体" w:cs="宋体" w:hint="eastAsia"/>
                <w:color w:val="000000"/>
                <w:szCs w:val="21"/>
              </w:rPr>
              <w:t>800*400*1800</w:t>
            </w:r>
          </w:p>
        </w:tc>
        <w:tc>
          <w:tcPr>
            <w:tcW w:w="850" w:type="dxa"/>
            <w:vAlign w:val="center"/>
          </w:tcPr>
          <w:p w:rsidR="00873787" w:rsidRDefault="00A22D77">
            <w:pPr>
              <w:spacing w:line="400" w:lineRule="exact"/>
              <w:rPr>
                <w:szCs w:val="21"/>
              </w:rPr>
            </w:pPr>
            <w:r>
              <w:rPr>
                <w:rFonts w:hint="eastAsia"/>
                <w:szCs w:val="21"/>
              </w:rPr>
              <w:t>4</w:t>
            </w:r>
            <w:r>
              <w:rPr>
                <w:rFonts w:hint="eastAsia"/>
                <w:szCs w:val="21"/>
              </w:rPr>
              <w:t>个</w:t>
            </w:r>
          </w:p>
        </w:tc>
        <w:tc>
          <w:tcPr>
            <w:tcW w:w="1843" w:type="dxa"/>
            <w:vAlign w:val="center"/>
          </w:tcPr>
          <w:p w:rsidR="00873787" w:rsidRDefault="00873787">
            <w:pPr>
              <w:spacing w:line="400" w:lineRule="exact"/>
              <w:rPr>
                <w:szCs w:val="21"/>
              </w:rPr>
            </w:pPr>
          </w:p>
        </w:tc>
        <w:tc>
          <w:tcPr>
            <w:tcW w:w="2693" w:type="dxa"/>
          </w:tcPr>
          <w:p w:rsidR="00873787" w:rsidRDefault="00873787">
            <w:pPr>
              <w:spacing w:line="400" w:lineRule="exact"/>
              <w:rPr>
                <w:szCs w:val="21"/>
              </w:rPr>
            </w:pPr>
          </w:p>
        </w:tc>
      </w:tr>
      <w:tr w:rsidR="00873787">
        <w:trPr>
          <w:trHeight w:val="950"/>
        </w:trPr>
        <w:tc>
          <w:tcPr>
            <w:tcW w:w="852" w:type="dxa"/>
          </w:tcPr>
          <w:p w:rsidR="00873787" w:rsidRDefault="00873787">
            <w:pPr>
              <w:rPr>
                <w:szCs w:val="21"/>
              </w:rPr>
            </w:pPr>
          </w:p>
        </w:tc>
        <w:tc>
          <w:tcPr>
            <w:tcW w:w="1369" w:type="dxa"/>
          </w:tcPr>
          <w:p w:rsidR="00873787" w:rsidRDefault="00A22D77">
            <w:pPr>
              <w:rPr>
                <w:szCs w:val="21"/>
              </w:rPr>
            </w:pPr>
            <w:r>
              <w:rPr>
                <w:rFonts w:hint="eastAsia"/>
                <w:szCs w:val="21"/>
              </w:rPr>
              <w:t>合</w:t>
            </w:r>
            <w:r>
              <w:rPr>
                <w:szCs w:val="21"/>
              </w:rPr>
              <w:t>计</w:t>
            </w:r>
          </w:p>
        </w:tc>
        <w:tc>
          <w:tcPr>
            <w:tcW w:w="3828" w:type="dxa"/>
          </w:tcPr>
          <w:p w:rsidR="00873787" w:rsidRDefault="00873787">
            <w:pPr>
              <w:widowControl/>
              <w:rPr>
                <w:color w:val="000000"/>
                <w:szCs w:val="21"/>
              </w:rPr>
            </w:pPr>
          </w:p>
        </w:tc>
        <w:tc>
          <w:tcPr>
            <w:tcW w:w="1134" w:type="dxa"/>
          </w:tcPr>
          <w:p w:rsidR="00873787" w:rsidRDefault="00873787">
            <w:pPr>
              <w:widowControl/>
              <w:rPr>
                <w:color w:val="000000"/>
                <w:szCs w:val="21"/>
              </w:rPr>
            </w:pPr>
          </w:p>
        </w:tc>
        <w:tc>
          <w:tcPr>
            <w:tcW w:w="850" w:type="dxa"/>
          </w:tcPr>
          <w:p w:rsidR="00873787" w:rsidRDefault="00873787">
            <w:pPr>
              <w:rPr>
                <w:szCs w:val="21"/>
              </w:rPr>
            </w:pPr>
          </w:p>
        </w:tc>
        <w:tc>
          <w:tcPr>
            <w:tcW w:w="1843" w:type="dxa"/>
          </w:tcPr>
          <w:p w:rsidR="00873787" w:rsidRDefault="00873787">
            <w:pPr>
              <w:rPr>
                <w:szCs w:val="21"/>
              </w:rPr>
            </w:pPr>
          </w:p>
        </w:tc>
        <w:tc>
          <w:tcPr>
            <w:tcW w:w="2693" w:type="dxa"/>
          </w:tcPr>
          <w:p w:rsidR="00873787" w:rsidRDefault="00873787">
            <w:pPr>
              <w:rPr>
                <w:szCs w:val="21"/>
              </w:rPr>
            </w:pPr>
          </w:p>
        </w:tc>
      </w:tr>
    </w:tbl>
    <w:p w:rsidR="00873787" w:rsidRDefault="00873787">
      <w:pPr>
        <w:pStyle w:val="a3"/>
        <w:spacing w:line="360" w:lineRule="auto"/>
        <w:ind w:firstLine="0"/>
      </w:pPr>
      <w:bookmarkStart w:id="0" w:name="_GoBack"/>
      <w:bookmarkEnd w:id="0"/>
    </w:p>
    <w:sectPr w:rsidR="00873787" w:rsidSect="00873787">
      <w:pgSz w:w="16838" w:h="11906" w:orient="landscape"/>
      <w:pgMar w:top="1418"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BD0" w:rsidRDefault="00B32BD0" w:rsidP="00236A3A">
      <w:r>
        <w:separator/>
      </w:r>
    </w:p>
  </w:endnote>
  <w:endnote w:type="continuationSeparator" w:id="1">
    <w:p w:rsidR="00B32BD0" w:rsidRDefault="00B32BD0" w:rsidP="00236A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BD0" w:rsidRDefault="00B32BD0" w:rsidP="00236A3A">
      <w:r>
        <w:separator/>
      </w:r>
    </w:p>
  </w:footnote>
  <w:footnote w:type="continuationSeparator" w:id="1">
    <w:p w:rsidR="00B32BD0" w:rsidRDefault="00B32BD0" w:rsidP="00236A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DE7B4C"/>
    <w:multiLevelType w:val="singleLevel"/>
    <w:tmpl w:val="F8DE7B4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IxYzk4NGY5ZTE0Mjg4ZDcwNDg5YTM3ZjM0YzY0N2MifQ=="/>
  </w:docVars>
  <w:rsids>
    <w:rsidRoot w:val="003054C3"/>
    <w:rsid w:val="00011E0E"/>
    <w:rsid w:val="00026562"/>
    <w:rsid w:val="000318AF"/>
    <w:rsid w:val="00044E26"/>
    <w:rsid w:val="00053F15"/>
    <w:rsid w:val="00091F97"/>
    <w:rsid w:val="00093695"/>
    <w:rsid w:val="000A62DE"/>
    <w:rsid w:val="000A6E9B"/>
    <w:rsid w:val="000A7564"/>
    <w:rsid w:val="000D05F2"/>
    <w:rsid w:val="000F7AB3"/>
    <w:rsid w:val="00101CC4"/>
    <w:rsid w:val="001278AB"/>
    <w:rsid w:val="001452EE"/>
    <w:rsid w:val="00157114"/>
    <w:rsid w:val="001B0CD4"/>
    <w:rsid w:val="001B611A"/>
    <w:rsid w:val="001B78B6"/>
    <w:rsid w:val="001D7684"/>
    <w:rsid w:val="00213EF2"/>
    <w:rsid w:val="0021532A"/>
    <w:rsid w:val="002238B3"/>
    <w:rsid w:val="00236A3A"/>
    <w:rsid w:val="002449F8"/>
    <w:rsid w:val="002677E1"/>
    <w:rsid w:val="00294A95"/>
    <w:rsid w:val="002B7A57"/>
    <w:rsid w:val="002C633F"/>
    <w:rsid w:val="002D0677"/>
    <w:rsid w:val="002D3168"/>
    <w:rsid w:val="002F7223"/>
    <w:rsid w:val="003054C3"/>
    <w:rsid w:val="003100EC"/>
    <w:rsid w:val="00323D55"/>
    <w:rsid w:val="00355C28"/>
    <w:rsid w:val="00361464"/>
    <w:rsid w:val="00382053"/>
    <w:rsid w:val="00387887"/>
    <w:rsid w:val="003A0008"/>
    <w:rsid w:val="003B6CDA"/>
    <w:rsid w:val="003C5089"/>
    <w:rsid w:val="003D426D"/>
    <w:rsid w:val="003D550F"/>
    <w:rsid w:val="003E68C4"/>
    <w:rsid w:val="00402651"/>
    <w:rsid w:val="0041450D"/>
    <w:rsid w:val="00433277"/>
    <w:rsid w:val="00433C29"/>
    <w:rsid w:val="00437BCF"/>
    <w:rsid w:val="00455783"/>
    <w:rsid w:val="00462721"/>
    <w:rsid w:val="00463B4A"/>
    <w:rsid w:val="00490E41"/>
    <w:rsid w:val="00497FC7"/>
    <w:rsid w:val="004D4F12"/>
    <w:rsid w:val="004F2013"/>
    <w:rsid w:val="00503538"/>
    <w:rsid w:val="00520A92"/>
    <w:rsid w:val="00524ACF"/>
    <w:rsid w:val="005828F1"/>
    <w:rsid w:val="00582C3A"/>
    <w:rsid w:val="005953B9"/>
    <w:rsid w:val="005963BB"/>
    <w:rsid w:val="005A5BC7"/>
    <w:rsid w:val="005D2161"/>
    <w:rsid w:val="005D5F6D"/>
    <w:rsid w:val="00625074"/>
    <w:rsid w:val="006536EC"/>
    <w:rsid w:val="00662769"/>
    <w:rsid w:val="00693528"/>
    <w:rsid w:val="00695563"/>
    <w:rsid w:val="006E00E2"/>
    <w:rsid w:val="00704593"/>
    <w:rsid w:val="00713BD4"/>
    <w:rsid w:val="0072250D"/>
    <w:rsid w:val="00722F8C"/>
    <w:rsid w:val="007450E3"/>
    <w:rsid w:val="00764B85"/>
    <w:rsid w:val="007659FC"/>
    <w:rsid w:val="007768D5"/>
    <w:rsid w:val="00777496"/>
    <w:rsid w:val="007A484C"/>
    <w:rsid w:val="007E5B6C"/>
    <w:rsid w:val="007F32E4"/>
    <w:rsid w:val="00801C1F"/>
    <w:rsid w:val="00817BEF"/>
    <w:rsid w:val="00826E4A"/>
    <w:rsid w:val="008314D2"/>
    <w:rsid w:val="00842570"/>
    <w:rsid w:val="008615AB"/>
    <w:rsid w:val="00873787"/>
    <w:rsid w:val="008A52A4"/>
    <w:rsid w:val="008C08F2"/>
    <w:rsid w:val="008D1831"/>
    <w:rsid w:val="008E55DD"/>
    <w:rsid w:val="008F25B1"/>
    <w:rsid w:val="00914247"/>
    <w:rsid w:val="00940932"/>
    <w:rsid w:val="0096477B"/>
    <w:rsid w:val="009845F8"/>
    <w:rsid w:val="00996538"/>
    <w:rsid w:val="00997364"/>
    <w:rsid w:val="009A3724"/>
    <w:rsid w:val="009A4BBA"/>
    <w:rsid w:val="009C5F00"/>
    <w:rsid w:val="009F490C"/>
    <w:rsid w:val="00A13EF1"/>
    <w:rsid w:val="00A22762"/>
    <w:rsid w:val="00A22D77"/>
    <w:rsid w:val="00A35C3F"/>
    <w:rsid w:val="00A551FF"/>
    <w:rsid w:val="00A638FB"/>
    <w:rsid w:val="00A64AB9"/>
    <w:rsid w:val="00A725CC"/>
    <w:rsid w:val="00A802F2"/>
    <w:rsid w:val="00AB72F3"/>
    <w:rsid w:val="00AD749B"/>
    <w:rsid w:val="00AE16E7"/>
    <w:rsid w:val="00B22532"/>
    <w:rsid w:val="00B32BD0"/>
    <w:rsid w:val="00B35869"/>
    <w:rsid w:val="00B71054"/>
    <w:rsid w:val="00B712C2"/>
    <w:rsid w:val="00B83E7D"/>
    <w:rsid w:val="00BA59BB"/>
    <w:rsid w:val="00BB14B0"/>
    <w:rsid w:val="00C26C05"/>
    <w:rsid w:val="00C42243"/>
    <w:rsid w:val="00C4575B"/>
    <w:rsid w:val="00C861CF"/>
    <w:rsid w:val="00C94928"/>
    <w:rsid w:val="00CB5DF6"/>
    <w:rsid w:val="00CC61DE"/>
    <w:rsid w:val="00CD4215"/>
    <w:rsid w:val="00CE43FE"/>
    <w:rsid w:val="00D010BC"/>
    <w:rsid w:val="00D31734"/>
    <w:rsid w:val="00D57DF8"/>
    <w:rsid w:val="00D70A85"/>
    <w:rsid w:val="00D71D20"/>
    <w:rsid w:val="00D823FC"/>
    <w:rsid w:val="00D976E4"/>
    <w:rsid w:val="00DB172C"/>
    <w:rsid w:val="00DB746A"/>
    <w:rsid w:val="00DC0057"/>
    <w:rsid w:val="00DC1597"/>
    <w:rsid w:val="00DC465F"/>
    <w:rsid w:val="00DC6FBC"/>
    <w:rsid w:val="00DD3C72"/>
    <w:rsid w:val="00DD6ED9"/>
    <w:rsid w:val="00DE0AA5"/>
    <w:rsid w:val="00E04AF8"/>
    <w:rsid w:val="00E3175C"/>
    <w:rsid w:val="00E3279C"/>
    <w:rsid w:val="00E327B3"/>
    <w:rsid w:val="00E6281C"/>
    <w:rsid w:val="00E672A7"/>
    <w:rsid w:val="00E7087E"/>
    <w:rsid w:val="00E724F1"/>
    <w:rsid w:val="00EA2261"/>
    <w:rsid w:val="00EC17B9"/>
    <w:rsid w:val="00EC3113"/>
    <w:rsid w:val="00ED4490"/>
    <w:rsid w:val="00EE051B"/>
    <w:rsid w:val="00EF38A7"/>
    <w:rsid w:val="00EF4638"/>
    <w:rsid w:val="00EF4A7A"/>
    <w:rsid w:val="00F016FF"/>
    <w:rsid w:val="00F12F32"/>
    <w:rsid w:val="00F270D3"/>
    <w:rsid w:val="00F32A9B"/>
    <w:rsid w:val="00F33F94"/>
    <w:rsid w:val="00F33FF1"/>
    <w:rsid w:val="00F7734F"/>
    <w:rsid w:val="00F82801"/>
    <w:rsid w:val="00F90329"/>
    <w:rsid w:val="00FB74F8"/>
    <w:rsid w:val="00FC11A5"/>
    <w:rsid w:val="00FD66C3"/>
    <w:rsid w:val="25196C16"/>
    <w:rsid w:val="2BAF2DA8"/>
    <w:rsid w:val="6E5E4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qFormat="1"/>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qFormat/>
    <w:rsid w:val="00873787"/>
    <w:pPr>
      <w:adjustRightInd w:val="0"/>
      <w:spacing w:line="360" w:lineRule="atLeast"/>
      <w:ind w:firstLine="420"/>
    </w:pPr>
    <w:rPr>
      <w:szCs w:val="20"/>
    </w:rPr>
  </w:style>
  <w:style w:type="paragraph" w:styleId="a4">
    <w:name w:val="Balloon Text"/>
    <w:basedOn w:val="a"/>
    <w:link w:val="Char0"/>
    <w:uiPriority w:val="99"/>
    <w:semiHidden/>
    <w:unhideWhenUsed/>
    <w:rsid w:val="00873787"/>
    <w:rPr>
      <w:sz w:val="18"/>
      <w:szCs w:val="18"/>
    </w:rPr>
  </w:style>
  <w:style w:type="paragraph" w:styleId="a5">
    <w:name w:val="footer"/>
    <w:basedOn w:val="a"/>
    <w:link w:val="Char1"/>
    <w:uiPriority w:val="99"/>
    <w:semiHidden/>
    <w:rsid w:val="00873787"/>
    <w:pPr>
      <w:tabs>
        <w:tab w:val="center" w:pos="4153"/>
        <w:tab w:val="right" w:pos="8306"/>
      </w:tabs>
      <w:snapToGrid w:val="0"/>
      <w:jc w:val="left"/>
    </w:pPr>
    <w:rPr>
      <w:sz w:val="18"/>
      <w:szCs w:val="18"/>
    </w:rPr>
  </w:style>
  <w:style w:type="paragraph" w:styleId="a6">
    <w:name w:val="header"/>
    <w:basedOn w:val="a"/>
    <w:link w:val="Char2"/>
    <w:uiPriority w:val="99"/>
    <w:semiHidden/>
    <w:rsid w:val="0087378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873787"/>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873787"/>
    <w:rPr>
      <w:rFonts w:cs="Times New Roman"/>
      <w:b/>
      <w:bCs/>
    </w:rPr>
  </w:style>
  <w:style w:type="character" w:customStyle="1" w:styleId="Char2">
    <w:name w:val="页眉 Char"/>
    <w:basedOn w:val="a0"/>
    <w:link w:val="a6"/>
    <w:uiPriority w:val="99"/>
    <w:semiHidden/>
    <w:qFormat/>
    <w:locked/>
    <w:rsid w:val="00873787"/>
    <w:rPr>
      <w:rFonts w:cs="Times New Roman"/>
      <w:sz w:val="18"/>
      <w:szCs w:val="18"/>
    </w:rPr>
  </w:style>
  <w:style w:type="character" w:customStyle="1" w:styleId="Char1">
    <w:name w:val="页脚 Char"/>
    <w:basedOn w:val="a0"/>
    <w:link w:val="a5"/>
    <w:uiPriority w:val="99"/>
    <w:semiHidden/>
    <w:locked/>
    <w:rsid w:val="00873787"/>
    <w:rPr>
      <w:rFonts w:cs="Times New Roman"/>
      <w:sz w:val="18"/>
      <w:szCs w:val="18"/>
    </w:rPr>
  </w:style>
  <w:style w:type="character" w:customStyle="1" w:styleId="apple-converted-space">
    <w:name w:val="apple-converted-space"/>
    <w:basedOn w:val="a0"/>
    <w:uiPriority w:val="99"/>
    <w:qFormat/>
    <w:rsid w:val="00873787"/>
    <w:rPr>
      <w:rFonts w:cs="Times New Roman"/>
    </w:rPr>
  </w:style>
  <w:style w:type="paragraph" w:styleId="a9">
    <w:name w:val="List Paragraph"/>
    <w:basedOn w:val="a"/>
    <w:uiPriority w:val="99"/>
    <w:qFormat/>
    <w:rsid w:val="00873787"/>
    <w:pPr>
      <w:ind w:firstLineChars="200" w:firstLine="420"/>
    </w:pPr>
  </w:style>
  <w:style w:type="character" w:customStyle="1" w:styleId="Char">
    <w:name w:val="正文缩进 Char"/>
    <w:basedOn w:val="a0"/>
    <w:link w:val="a3"/>
    <w:qFormat/>
    <w:locked/>
    <w:rsid w:val="00873787"/>
    <w:rPr>
      <w:kern w:val="2"/>
      <w:sz w:val="21"/>
    </w:rPr>
  </w:style>
  <w:style w:type="character" w:customStyle="1" w:styleId="Char0">
    <w:name w:val="批注框文本 Char"/>
    <w:basedOn w:val="a0"/>
    <w:link w:val="a4"/>
    <w:uiPriority w:val="99"/>
    <w:semiHidden/>
    <w:qFormat/>
    <w:rsid w:val="0087378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566</Words>
  <Characters>3232</Characters>
  <Application>Microsoft Office Word</Application>
  <DocSecurity>0</DocSecurity>
  <Lines>26</Lines>
  <Paragraphs>7</Paragraphs>
  <ScaleCrop>false</ScaleCrop>
  <Company>Microsoft</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车辆维修与保养招标邀请</dc:title>
  <dc:creator>王泳霏</dc:creator>
  <cp:lastModifiedBy>PC</cp:lastModifiedBy>
  <cp:revision>39</cp:revision>
  <dcterms:created xsi:type="dcterms:W3CDTF">2021-09-17T08:27:00Z</dcterms:created>
  <dcterms:modified xsi:type="dcterms:W3CDTF">2022-12-30T06:56:00Z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B4F14CD139734BED8D1EE2EE259C47DD</vt:lpwstr>
  </property>
</Properties>
</file>