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44" w:rsidRDefault="007F4244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2"/>
          <w:szCs w:val="52"/>
        </w:rPr>
      </w:pPr>
      <w:bookmarkStart w:id="0" w:name="_GoBack"/>
      <w:bookmarkEnd w:id="0"/>
    </w:p>
    <w:p w:rsidR="007F4244" w:rsidRDefault="00D90944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推荐性国家标准</w:t>
      </w:r>
    </w:p>
    <w:p w:rsidR="007F4244" w:rsidRDefault="00D90944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项目申报书</w:t>
      </w:r>
    </w:p>
    <w:p w:rsidR="007F4244" w:rsidRDefault="007F4244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:rsidR="007F4244" w:rsidRDefault="007F4244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:rsidR="007F4244" w:rsidRDefault="007F4244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872"/>
        <w:gridCol w:w="4682"/>
      </w:tblGrid>
      <w:tr w:rsidR="007F4244">
        <w:tc>
          <w:tcPr>
            <w:tcW w:w="2968" w:type="dxa"/>
            <w:shd w:val="clear" w:color="auto" w:fill="FFFFFF"/>
          </w:tcPr>
          <w:p w:rsidR="007F4244" w:rsidRDefault="00D90944">
            <w:pPr>
              <w:widowControl/>
              <w:spacing w:before="200" w:after="200" w:line="360" w:lineRule="exact"/>
              <w:ind w:leftChars="152" w:left="319" w:rightChars="6" w:right="13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项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目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名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称</w:t>
            </w:r>
          </w:p>
        </w:tc>
        <w:tc>
          <w:tcPr>
            <w:tcW w:w="872" w:type="dxa"/>
            <w:shd w:val="clear" w:color="auto" w:fill="FFFFFF"/>
          </w:tcPr>
          <w:p w:rsidR="007F4244" w:rsidRDefault="00D90944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7F4244" w:rsidRDefault="00D90944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7F4244">
        <w:tc>
          <w:tcPr>
            <w:tcW w:w="2968" w:type="dxa"/>
            <w:shd w:val="clear" w:color="auto" w:fill="FFFFFF"/>
          </w:tcPr>
          <w:p w:rsidR="007F4244" w:rsidRDefault="00D90944">
            <w:pPr>
              <w:widowControl/>
              <w:spacing w:before="200" w:after="200" w:line="360" w:lineRule="exact"/>
              <w:ind w:leftChars="152" w:left="319" w:rightChars="6" w:right="1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技术归口单位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 w:rsidR="007F4244" w:rsidRDefault="00D90944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7F4244" w:rsidRDefault="00D90944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7F4244">
        <w:tc>
          <w:tcPr>
            <w:tcW w:w="2968" w:type="dxa"/>
            <w:shd w:val="clear" w:color="auto" w:fill="FFFFFF"/>
          </w:tcPr>
          <w:p w:rsidR="007F4244" w:rsidRDefault="00D90944">
            <w:pPr>
              <w:widowControl/>
              <w:spacing w:before="200" w:after="200" w:line="360" w:lineRule="exact"/>
              <w:ind w:leftChars="152" w:left="319" w:rightChars="-193" w:right="-40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提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出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期</w:t>
            </w:r>
          </w:p>
        </w:tc>
        <w:tc>
          <w:tcPr>
            <w:tcW w:w="872" w:type="dxa"/>
            <w:shd w:val="clear" w:color="auto" w:fill="FFFFFF"/>
          </w:tcPr>
          <w:p w:rsidR="007F4244" w:rsidRDefault="00D90944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7F4244" w:rsidRDefault="00D90944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 w:rsidR="007F4244" w:rsidRDefault="007F4244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7F4244" w:rsidRDefault="007F4244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7F4244" w:rsidRDefault="007F4244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7F4244" w:rsidRDefault="007F4244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7F4244" w:rsidRDefault="00D90944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一、基本信息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2149"/>
        <w:gridCol w:w="2057"/>
        <w:gridCol w:w="2103"/>
      </w:tblGrid>
      <w:tr w:rsidR="007F4244">
        <w:trPr>
          <w:trHeight w:val="1063"/>
          <w:jc w:val="center"/>
        </w:trPr>
        <w:tc>
          <w:tcPr>
            <w:tcW w:w="2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4244" w:rsidRDefault="007F42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4244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:rsidR="007F4244" w:rsidRDefault="007F42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4244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:rsidR="007F4244" w:rsidRDefault="00D909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□推荐性国家标准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□指导性技术文件</w:t>
            </w:r>
          </w:p>
        </w:tc>
      </w:tr>
      <w:tr w:rsidR="007F4244">
        <w:trPr>
          <w:trHeight w:val="992"/>
          <w:jc w:val="center"/>
        </w:trPr>
        <w:tc>
          <w:tcPr>
            <w:tcW w:w="2213" w:type="dxa"/>
            <w:vAlign w:val="center"/>
          </w:tcPr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修订</w:t>
            </w:r>
          </w:p>
        </w:tc>
        <w:tc>
          <w:tcPr>
            <w:tcW w:w="2149" w:type="dxa"/>
            <w:vAlign w:val="center"/>
          </w:tcPr>
          <w:p w:rsidR="007F4244" w:rsidRDefault="00D909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□制定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□修订</w:t>
            </w:r>
          </w:p>
        </w:tc>
        <w:tc>
          <w:tcPr>
            <w:tcW w:w="2057" w:type="dxa"/>
            <w:vAlign w:val="center"/>
          </w:tcPr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:rsidR="007F4244" w:rsidRDefault="007F42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4244">
        <w:trPr>
          <w:trHeight w:val="977"/>
          <w:jc w:val="center"/>
        </w:trPr>
        <w:tc>
          <w:tcPr>
            <w:tcW w:w="2213" w:type="dxa"/>
            <w:vAlign w:val="center"/>
          </w:tcPr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:rsidR="007F4244" w:rsidRDefault="00D909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□否</w:t>
            </w:r>
          </w:p>
        </w:tc>
        <w:tc>
          <w:tcPr>
            <w:tcW w:w="2057" w:type="dxa"/>
            <w:vAlign w:val="center"/>
          </w:tcPr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:rsidR="007F4244" w:rsidRDefault="007F42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4244">
        <w:trPr>
          <w:trHeight w:val="977"/>
          <w:jc w:val="center"/>
        </w:trPr>
        <w:tc>
          <w:tcPr>
            <w:tcW w:w="2213" w:type="dxa"/>
            <w:vAlign w:val="center"/>
          </w:tcPr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vAlign w:val="center"/>
          </w:tcPr>
          <w:p w:rsidR="007F4244" w:rsidRDefault="007F42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:rsidR="007F4244" w:rsidRDefault="007F42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4244">
        <w:trPr>
          <w:trHeight w:val="991"/>
          <w:jc w:val="center"/>
        </w:trPr>
        <w:tc>
          <w:tcPr>
            <w:tcW w:w="2213" w:type="dxa"/>
            <w:vAlign w:val="center"/>
          </w:tcPr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:rsidR="007F4244" w:rsidRDefault="00D909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</w:t>
            </w:r>
          </w:p>
        </w:tc>
      </w:tr>
      <w:tr w:rsidR="007F4244">
        <w:trPr>
          <w:trHeight w:val="937"/>
          <w:jc w:val="center"/>
        </w:trPr>
        <w:tc>
          <w:tcPr>
            <w:tcW w:w="2213" w:type="dxa"/>
            <w:vAlign w:val="center"/>
          </w:tcPr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</w:tcPr>
          <w:p w:rsidR="007F4244" w:rsidRDefault="007F4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4244">
        <w:trPr>
          <w:trHeight w:val="1046"/>
          <w:jc w:val="center"/>
        </w:trPr>
        <w:tc>
          <w:tcPr>
            <w:tcW w:w="2213" w:type="dxa"/>
            <w:vAlign w:val="center"/>
          </w:tcPr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技术归口单位</w:t>
            </w:r>
          </w:p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</w:tcPr>
          <w:p w:rsidR="007F4244" w:rsidRDefault="007F4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4244">
        <w:trPr>
          <w:trHeight w:val="819"/>
          <w:jc w:val="center"/>
        </w:trPr>
        <w:tc>
          <w:tcPr>
            <w:tcW w:w="2213" w:type="dxa"/>
            <w:vAlign w:val="center"/>
          </w:tcPr>
          <w:p w:rsidR="007F4244" w:rsidRDefault="00D90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</w:tcPr>
          <w:p w:rsidR="007F4244" w:rsidRDefault="007F4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4244" w:rsidRDefault="007F4244">
      <w:pPr>
        <w:jc w:val="left"/>
        <w:rPr>
          <w:rFonts w:asciiTheme="minorEastAsia" w:hAnsiTheme="minorEastAsia"/>
          <w:b/>
          <w:sz w:val="24"/>
        </w:rPr>
      </w:pPr>
    </w:p>
    <w:p w:rsidR="007F4244" w:rsidRDefault="00D90944">
      <w:pPr>
        <w:widowControl/>
        <w:jc w:val="left"/>
        <w:rPr>
          <w:rFonts w:asciiTheme="minorEastAsia" w:eastAsia="宋体" w:hAnsiTheme="minorEastAsia" w:cs="Times New Roman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:rsidR="007F4244" w:rsidRDefault="00D90944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二、论证评估报告</w:t>
      </w:r>
    </w:p>
    <w:p w:rsidR="007F4244" w:rsidRDefault="00D90944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（一）制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修订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推荐性国家标准的必要性、可行性</w:t>
      </w:r>
    </w:p>
    <w:p w:rsidR="007F4244" w:rsidRDefault="00D9094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:rsidR="007F4244" w:rsidRDefault="007F4244">
      <w:pPr>
        <w:spacing w:line="360" w:lineRule="auto"/>
        <w:ind w:firstLineChars="200" w:firstLine="560"/>
        <w:rPr>
          <w:rFonts w:ascii="方正楷体简体" w:eastAsia="方正楷体简体" w:hAnsi="方正楷体简体" w:cs="方正楷体简体"/>
          <w:color w:val="FF0000"/>
          <w:sz w:val="28"/>
          <w:szCs w:val="28"/>
        </w:rPr>
      </w:pPr>
    </w:p>
    <w:p w:rsidR="007F4244" w:rsidRDefault="00D90944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（二）主要技术要求</w:t>
      </w:r>
    </w:p>
    <w:p w:rsidR="007F4244" w:rsidRDefault="00D9094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:rsidR="007F4244" w:rsidRDefault="007F4244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:rsidR="007F4244" w:rsidRDefault="00D90944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（三）国内外标准情况、与国际标准一致性程度情况</w:t>
      </w:r>
    </w:p>
    <w:p w:rsidR="007F4244" w:rsidRDefault="00D9094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范围包含但不限于相关国家标准、</w:t>
      </w:r>
      <w:r>
        <w:rPr>
          <w:rFonts w:hint="eastAsia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:rsidR="007F4244" w:rsidRDefault="007F4244">
      <w:pPr>
        <w:spacing w:line="360" w:lineRule="auto"/>
        <w:ind w:firstLineChars="200" w:firstLine="480"/>
        <w:rPr>
          <w:sz w:val="24"/>
          <w:szCs w:val="24"/>
        </w:rPr>
      </w:pPr>
    </w:p>
    <w:p w:rsidR="007F4244" w:rsidRDefault="00D90944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（四）与相关强制性标准、法律法规配套情况</w:t>
      </w:r>
    </w:p>
    <w:p w:rsidR="007F4244" w:rsidRDefault="00D9094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:rsidR="007F4244" w:rsidRDefault="007F4244">
      <w:pPr>
        <w:spacing w:line="360" w:lineRule="auto"/>
        <w:ind w:firstLineChars="200" w:firstLine="480"/>
        <w:rPr>
          <w:sz w:val="24"/>
          <w:szCs w:val="24"/>
        </w:rPr>
      </w:pPr>
    </w:p>
    <w:p w:rsidR="007F4244" w:rsidRDefault="00D90944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（五）标准所涉及的产品、过程或者服务目录</w:t>
      </w:r>
    </w:p>
    <w:p w:rsidR="007F4244" w:rsidRDefault="00D9094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 w:rsidR="007F4244" w:rsidRDefault="007F4244">
      <w:pPr>
        <w:spacing w:line="360" w:lineRule="auto"/>
        <w:ind w:firstLineChars="200" w:firstLine="480"/>
        <w:rPr>
          <w:sz w:val="24"/>
          <w:szCs w:val="24"/>
        </w:rPr>
      </w:pPr>
    </w:p>
    <w:p w:rsidR="007F4244" w:rsidRDefault="00D90944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六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）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可能涉及的相关知识产权情况</w:t>
      </w:r>
    </w:p>
    <w:p w:rsidR="007F4244" w:rsidRDefault="00D9094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</w:t>
      </w:r>
      <w:r>
        <w:rPr>
          <w:rFonts w:hint="eastAsia"/>
          <w:sz w:val="24"/>
          <w:szCs w:val="24"/>
        </w:rPr>
        <w:t>列出</w:t>
      </w:r>
      <w:r>
        <w:rPr>
          <w:rFonts w:hint="eastAsia"/>
          <w:sz w:val="24"/>
          <w:szCs w:val="24"/>
        </w:rPr>
        <w:t>可能涉及的知识产权情况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包括采用其他标准涉及的版权情况，标准涉及专利情况</w:t>
      </w:r>
      <w:r>
        <w:rPr>
          <w:rFonts w:hint="eastAsia"/>
          <w:sz w:val="24"/>
          <w:szCs w:val="24"/>
        </w:rPr>
        <w:t>等。</w:t>
      </w:r>
      <w:r>
        <w:rPr>
          <w:rFonts w:hint="eastAsia"/>
          <w:sz w:val="24"/>
          <w:szCs w:val="24"/>
        </w:rPr>
        <w:t>】</w:t>
      </w:r>
    </w:p>
    <w:p w:rsidR="007F4244" w:rsidRDefault="007F4244">
      <w:pPr>
        <w:spacing w:line="360" w:lineRule="auto"/>
        <w:ind w:firstLineChars="200" w:firstLine="480"/>
        <w:rPr>
          <w:sz w:val="24"/>
          <w:szCs w:val="24"/>
        </w:rPr>
      </w:pPr>
    </w:p>
    <w:p w:rsidR="007F4244" w:rsidRDefault="00D90944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七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）征求国务院有关部门或关联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TC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意见的情况</w:t>
      </w:r>
    </w:p>
    <w:p w:rsidR="007F4244" w:rsidRDefault="00D9094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，应征求并提供相关部门（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）的意见。】</w:t>
      </w:r>
    </w:p>
    <w:p w:rsidR="007F4244" w:rsidRDefault="007F4244">
      <w:pPr>
        <w:spacing w:line="360" w:lineRule="auto"/>
        <w:rPr>
          <w:color w:val="FF0000"/>
          <w:sz w:val="24"/>
          <w:szCs w:val="24"/>
        </w:rPr>
      </w:pPr>
    </w:p>
    <w:p w:rsidR="007F4244" w:rsidRDefault="00D90944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八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）经费预算</w:t>
      </w:r>
    </w:p>
    <w:p w:rsidR="007F4244" w:rsidRDefault="00D9094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:rsidR="007F4244" w:rsidRDefault="007F4244">
      <w:pPr>
        <w:spacing w:line="360" w:lineRule="auto"/>
        <w:ind w:firstLineChars="200" w:firstLine="480"/>
        <w:rPr>
          <w:sz w:val="24"/>
          <w:szCs w:val="24"/>
        </w:rPr>
      </w:pPr>
    </w:p>
    <w:p w:rsidR="007F4244" w:rsidRDefault="00D90944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九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）项目进度安排</w:t>
      </w:r>
    </w:p>
    <w:p w:rsidR="007F4244" w:rsidRDefault="00D9094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:rsidR="007F4244" w:rsidRDefault="00D90944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根据制修订周期，组织起草阶段计划用时</w:t>
      </w:r>
      <w:r>
        <w:rPr>
          <w:rFonts w:hint="eastAsia"/>
          <w:color w:val="FF0000"/>
          <w:sz w:val="24"/>
          <w:szCs w:val="24"/>
        </w:rPr>
        <w:t>335</w:t>
      </w:r>
      <w:r>
        <w:rPr>
          <w:rFonts w:hint="eastAsia"/>
          <w:color w:val="FF0000"/>
          <w:sz w:val="24"/>
          <w:szCs w:val="24"/>
        </w:rPr>
        <w:t>天，征求意见阶段计划用时</w:t>
      </w:r>
      <w:r>
        <w:rPr>
          <w:rFonts w:hint="eastAsia"/>
          <w:color w:val="FF0000"/>
          <w:sz w:val="24"/>
          <w:szCs w:val="24"/>
        </w:rPr>
        <w:t>120</w:t>
      </w:r>
      <w:r>
        <w:rPr>
          <w:rFonts w:hint="eastAsia"/>
          <w:color w:val="FF0000"/>
          <w:sz w:val="24"/>
          <w:szCs w:val="24"/>
        </w:rPr>
        <w:t>天，技术审查阶段计划用时</w:t>
      </w:r>
      <w:r>
        <w:rPr>
          <w:rFonts w:hint="eastAsia"/>
          <w:color w:val="FF0000"/>
          <w:sz w:val="24"/>
          <w:szCs w:val="24"/>
        </w:rPr>
        <w:t>90</w:t>
      </w:r>
      <w:r>
        <w:rPr>
          <w:rFonts w:hint="eastAsia"/>
          <w:color w:val="FF0000"/>
          <w:sz w:val="24"/>
          <w:szCs w:val="24"/>
        </w:rPr>
        <w:t>天。</w:t>
      </w:r>
    </w:p>
    <w:p w:rsidR="007F4244" w:rsidRDefault="00D90944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十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）需要申报的其他事项</w:t>
      </w:r>
    </w:p>
    <w:p w:rsidR="007F4244" w:rsidRDefault="00D9094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sectPr w:rsidR="007F4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EwYmUyNDJkZDk1NjZjZjc0YTYxMjIzZjk0ZGViOTMifQ=="/>
  </w:docVars>
  <w:rsids>
    <w:rsidRoot w:val="008A0A0D"/>
    <w:rsid w:val="DEBF74BA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7F4244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0944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12B2D34"/>
    <w:rsid w:val="685E5320"/>
    <w:rsid w:val="696C39AD"/>
    <w:rsid w:val="6AFA59F3"/>
    <w:rsid w:val="6B484FD7"/>
    <w:rsid w:val="6BB768E4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FD8BF-B018-4D46-AA64-E7E33520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孙良艳</cp:lastModifiedBy>
  <cp:revision>8</cp:revision>
  <dcterms:created xsi:type="dcterms:W3CDTF">2023-02-27T18:14:00Z</dcterms:created>
  <dcterms:modified xsi:type="dcterms:W3CDTF">2023-03-06T07:28:00Z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564E9AA19DEA47F19BB0B3D91438484F</vt:lpwstr>
  </property>
</Properties>
</file>