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福建省特种设备检验研究院微信公众平台维护服务项目包1微信公众平台日常维护</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br w:type="page"/>
      </w:r>
    </w:p>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福建省特种设备检验研究院微信公众平台维护服务项目包2</w:t>
      </w:r>
      <w:bookmarkStart w:id="0" w:name="_GoBack"/>
      <w:bookmarkEnd w:id="0"/>
      <w:r>
        <w:rPr>
          <w:rFonts w:hint="eastAsia" w:ascii="仿宋_GB2312" w:hAnsi="仿宋_GB2312" w:eastAsia="仿宋_GB2312" w:cs="仿宋_GB2312"/>
          <w:sz w:val="32"/>
          <w:szCs w:val="32"/>
          <w:u w:val="single"/>
          <w:lang w:val="en-US" w:eastAsia="zh-CN"/>
        </w:rPr>
        <w:t>微信公众平台内容维护及推广</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134F228-77E9-4B08-9965-1C3923B3E88F}"/>
  </w:font>
  <w:font w:name="方正小标宋简体">
    <w:panose1 w:val="02000000000000000000"/>
    <w:charset w:val="86"/>
    <w:family w:val="auto"/>
    <w:pitch w:val="default"/>
    <w:sig w:usb0="00000001" w:usb1="080E0000" w:usb2="00000000" w:usb3="00000000" w:csb0="00040000" w:csb1="00000000"/>
    <w:embedRegular r:id="rId2" w:fontKey="{3F1C6FBD-9886-451F-B117-E32E75CF9C39}"/>
  </w:font>
  <w:font w:name="仿宋_GB2312">
    <w:panose1 w:val="02010609030101010101"/>
    <w:charset w:val="86"/>
    <w:family w:val="auto"/>
    <w:pitch w:val="default"/>
    <w:sig w:usb0="00000001" w:usb1="080E0000" w:usb2="00000000" w:usb3="00000000" w:csb0="00040000" w:csb1="00000000"/>
    <w:embedRegular r:id="rId3" w:fontKey="{9DD7266F-BF7E-4A94-AB17-9F1B0796474B}"/>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0F685FDE"/>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22E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2023-09-20T03:30:18Z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D4FC77063D014DCE82E994E4AE18312F</vt:lpwstr>
  </property>
</Properties>
</file>