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附件2</w:t>
      </w:r>
    </w:p>
    <w:p>
      <w:pPr>
        <w:pStyle w:val="5"/>
        <w:jc w:val="center"/>
        <w:rPr>
          <w:rFonts w:ascii="仿宋_GB2312" w:eastAsia="仿宋_GB2312"/>
          <w:b/>
          <w:sz w:val="36"/>
        </w:rPr>
      </w:pPr>
    </w:p>
    <w:p>
      <w:pPr>
        <w:pStyle w:val="5"/>
        <w:jc w:val="center"/>
        <w:rPr>
          <w:rFonts w:ascii="仿宋_GB2312" w:eastAsia="仿宋_GB2312"/>
          <w:b/>
          <w:sz w:val="36"/>
        </w:rPr>
      </w:pPr>
      <w:r>
        <w:rPr>
          <w:rFonts w:hint="eastAsia" w:ascii="仿宋_GB2312" w:eastAsia="仿宋_GB2312"/>
          <w:b/>
          <w:sz w:val="36"/>
        </w:rPr>
        <w:t>信誉承诺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 xml:space="preserve">  </w:t>
      </w:r>
    </w:p>
    <w:p>
      <w:pPr>
        <w:snapToGrid w:val="0"/>
        <w:spacing w:line="560" w:lineRule="exact"/>
        <w:rPr>
          <w:rFonts w:ascii="宋体" w:hAnsi="宋体"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 xml:space="preserve">致：福建省特种设备检验研究院漳州分院 </w:t>
      </w:r>
    </w:p>
    <w:p>
      <w:pPr>
        <w:snapToGrid w:val="0"/>
        <w:spacing w:line="56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本公司郑重承诺：（一）本公司及其负责人在参加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前三年内，未因经营活动违法违规被县级以上行政主管部门处罚，或无弄虚作假骗取</w:t>
      </w:r>
      <w:r>
        <w:rPr>
          <w:rFonts w:hint="eastAsia" w:ascii="宋体" w:hAnsi="宋体"/>
          <w:sz w:val="24"/>
          <w:lang w:val="en-US" w:eastAsia="zh-CN"/>
        </w:rPr>
        <w:t>中标</w:t>
      </w:r>
      <w:r>
        <w:rPr>
          <w:rFonts w:hint="eastAsia" w:ascii="宋体" w:hAnsi="宋体"/>
          <w:sz w:val="24"/>
        </w:rPr>
        <w:t>资格；本公司在参加</w:t>
      </w:r>
      <w:r>
        <w:rPr>
          <w:rFonts w:hint="eastAsia" w:ascii="宋体" w:hAnsi="宋体"/>
          <w:sz w:val="24"/>
          <w:lang w:val="en-US" w:eastAsia="zh-CN"/>
        </w:rPr>
        <w:t>投标</w:t>
      </w:r>
      <w:r>
        <w:rPr>
          <w:rFonts w:hint="eastAsia" w:ascii="宋体" w:hAnsi="宋体"/>
          <w:sz w:val="24"/>
        </w:rPr>
        <w:t>前三年内，本公司及其负责人在经营活动中没有重大违法行为，未被追究刑事责任；本公司未被有关部门禁止或者限制承接国有资金项目的相关业务。</w:t>
      </w:r>
    </w:p>
    <w:p>
      <w:pPr>
        <w:snapToGrid w:val="0"/>
        <w:spacing w:line="560" w:lineRule="exact"/>
        <w:ind w:firstLine="600" w:firstLineChars="2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（二）我们提供的一切材料都是真实、有效的，如有弄虚作假及其他违法违规行为，本公司愿意接受漳州市有关部门依照有关法律、法规、规章或规定给予的处罚或处理。</w:t>
      </w:r>
    </w:p>
    <w:p>
      <w:pPr>
        <w:snapToGrid w:val="0"/>
        <w:spacing w:line="5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特此承诺。</w:t>
      </w: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</w:p>
    <w:p>
      <w:pPr>
        <w:snapToGrid w:val="0"/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单位名称：（盖章）</w:t>
      </w:r>
    </w:p>
    <w:p>
      <w:pPr>
        <w:snapToGrid w:val="0"/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法定代表人（签字或盖章）：</w:t>
      </w:r>
    </w:p>
    <w:p>
      <w:pPr>
        <w:snapToGrid w:val="0"/>
        <w:spacing w:line="56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                          年    月    日</w:t>
      </w:r>
    </w:p>
    <w:p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574BB"/>
    <w:rsid w:val="18A5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semiHidden/>
    <w:unhideWhenUsed/>
    <w:qFormat/>
    <w:uiPriority w:val="99"/>
    <w:rPr>
      <w:rFonts w:ascii="宋体" w:hAnsi="Courier New" w:eastAsia="宋体" w:cs="Courier New"/>
      <w:szCs w:val="21"/>
    </w:rPr>
  </w:style>
  <w:style w:type="paragraph" w:customStyle="1" w:styleId="5">
    <w:name w:val="样式3"/>
    <w:basedOn w:val="2"/>
    <w:qFormat/>
    <w:uiPriority w:val="0"/>
    <w:pPr>
      <w:spacing w:line="0" w:lineRule="atLeast"/>
      <w:outlineLvl w:val="0"/>
    </w:pPr>
    <w:rPr>
      <w:rFonts w:cs="Times New Roman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270</Words>
  <Characters>270</Characters>
  <Lines>0</Lines>
  <Paragraphs>0</Paragraphs>
  <TotalTime>0</TotalTime>
  <ScaleCrop>false</ScaleCrop>
  <LinksUpToDate>false</LinksUpToDate>
  <CharactersWithSpaces>396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2024-03-28T04:01:00Z</dcterms:created>
  <dc:creator>方立瑶</dc:creator>
  <cp:lastModifiedBy>方立瑶</cp:lastModifiedBy>
  <dcterms:modified xsi:type="dcterms:W3CDTF">2024-03-28T04:01:19Z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214B82B16D4E408A81BAF1F70E171F7F</vt:lpwstr>
  </property>
</Properties>
</file>