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件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3</w:t>
      </w:r>
    </w:p>
    <w:p>
      <w:pPr>
        <w:widowControl/>
        <w:spacing w:line="60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具备履行合同所必需设备</w:t>
      </w:r>
    </w:p>
    <w:p>
      <w:pPr>
        <w:widowControl/>
        <w:spacing w:line="60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和专业技术能力的声明函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560" w:lineRule="exac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致：</w:t>
      </w:r>
      <w:bookmarkStart w:id="0" w:name="_GoBack"/>
      <w:bookmarkEnd w:id="0"/>
      <w:r>
        <w:rPr>
          <w:rFonts w:hint="eastAsia" w:ascii="宋体" w:hAnsi="宋体" w:eastAsia="仿宋_GB2312" w:cs="宋体"/>
          <w:kern w:val="0"/>
          <w:sz w:val="32"/>
          <w:szCs w:val="32"/>
          <w:u w:val="single"/>
          <w:lang w:val="en-US" w:eastAsia="zh-CN"/>
        </w:rPr>
        <w:t>福建省锅炉压力容器检验研究院龙岩分院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我方具备履行合同所必需的设备和专业技术能力，否则产生不利后果由我方承担责任。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特此声明。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★注意：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1、纸质投标文件正本中的本声明函（若有）应为原件。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2、请投标人根据实际情况如实声明，否则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视为提供虚假材料。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投标人：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（全称并加盖单位公章）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投标人代表签字：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          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日期：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 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  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  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TZkOTNlNGZlZTA2ZjFkZDk1OTliZGYxZTdjYTEifQ=="/>
  </w:docVars>
  <w:rsids>
    <w:rsidRoot w:val="087F170B"/>
    <w:rsid w:val="087F170B"/>
    <w:rsid w:val="0E891DA5"/>
    <w:rsid w:val="252F6E81"/>
    <w:rsid w:val="2C994B75"/>
    <w:rsid w:val="340D18C0"/>
    <w:rsid w:val="360919A9"/>
    <w:rsid w:val="5AA40EF6"/>
    <w:rsid w:val="6B62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155</Characters>
  <Lines>0</Lines>
  <Paragraphs>0</Paragraphs>
  <TotalTime>2</TotalTime>
  <ScaleCrop>false</ScaleCrop>
  <LinksUpToDate>false</LinksUpToDate>
  <CharactersWithSpaces>200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2022-08-12T00:18:00Z</dcterms:created>
  <dc:creator>高燕清</dc:creator>
  <cp:lastModifiedBy>你好ya胡星星</cp:lastModifiedBy>
  <dcterms:modified xsi:type="dcterms:W3CDTF">2024-05-08T06:44:11Z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4EDD088B8D1D425CB0D4D93FD55EEB34</vt:lpwstr>
  </property>
</Properties>
</file>