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8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场（厂）内专用机动车辆车牌式样：按《特种设备安全技术规范TSG 08-2017》标准执行，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1副车牌包含两块车牌，8套安装固定钉子</w:t>
      </w:r>
      <w:r>
        <w:rPr>
          <w:rFonts w:hint="eastAsia" w:ascii="仿宋_GB2312" w:hAnsi="宋体" w:eastAsia="仿宋_GB2312" w:cs="黑体"/>
          <w:sz w:val="32"/>
          <w:szCs w:val="32"/>
        </w:rPr>
        <w:t>。</w:t>
      </w:r>
    </w:p>
    <w:p>
      <w:pPr>
        <w:spacing w:line="58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262255</wp:posOffset>
            </wp:positionV>
            <wp:extent cx="5593080" cy="6019800"/>
            <wp:effectExtent l="0" t="0" r="762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C00A4"/>
    <w:rsid w:val="00077957"/>
    <w:rsid w:val="002A3D4E"/>
    <w:rsid w:val="002B254A"/>
    <w:rsid w:val="00316A6A"/>
    <w:rsid w:val="00502E4F"/>
    <w:rsid w:val="005818FE"/>
    <w:rsid w:val="00697AFB"/>
    <w:rsid w:val="007445CA"/>
    <w:rsid w:val="009571FA"/>
    <w:rsid w:val="00AF0EED"/>
    <w:rsid w:val="00C92A07"/>
    <w:rsid w:val="00CC69E1"/>
    <w:rsid w:val="1CF91AC7"/>
    <w:rsid w:val="75FC0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63</Characters>
  <Lines>1</Lines>
  <Paragraphs>1</Paragraphs>
  <TotalTime>4</TotalTime>
  <ScaleCrop>false</ScaleCrop>
  <LinksUpToDate>false</LinksUpToDate>
  <CharactersWithSpaces>72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2021-11-19T06:42:00Z</dcterms:created>
  <dc:creator>何倩雯</dc:creator>
  <cp:lastModifiedBy>章铮铮</cp:lastModifiedBy>
  <dcterms:modified xsi:type="dcterms:W3CDTF">2024-08-21T03:09:15Z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F62951BB99204FC7A328363C14E51439</vt:lpwstr>
  </property>
</Properties>
</file>