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732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 w14:paraId="5146D64B">
      <w:pPr>
        <w:rPr>
          <w:rFonts w:hint="default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4497070"/>
            <wp:effectExtent l="0" t="0" r="17145" b="0"/>
            <wp:docPr id="2" name="图片 2" descr="a44b633abccd011c696a1a2ee0c5a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44b633abccd011c696a1a2ee0c5a2e"/>
                    <pic:cNvPicPr>
                      <a:picLocks noChangeAspect="1"/>
                    </pic:cNvPicPr>
                  </pic:nvPicPr>
                  <pic:blipFill>
                    <a:blip r:embed="rId4"/>
                    <a:srcRect r="-1096" b="-2094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449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B07E8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115" cy="3273425"/>
            <wp:effectExtent l="0" t="0" r="4445" b="3175"/>
            <wp:docPr id="8" name="图片 8" descr="a8ca0ebf501077c52b5dab9ef6df3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8ca0ebf501077c52b5dab9ef6df3d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115" cy="327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AEB83B6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尺寸、材质、工艺应符合《特种设备安全技术规范TSG08-2017》附件G特种设备使用标志（式样一）的相关要求。</w:t>
      </w:r>
      <w:r>
        <w:rPr>
          <w:rFonts w:hint="eastAsia"/>
          <w:lang w:val="en-US" w:eastAsia="zh-CN"/>
        </w:rPr>
        <w:t>内容按上图特种设备使用标志。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30308"/>
    <w:rsid w:val="172F7BB0"/>
    <w:rsid w:val="27662393"/>
    <w:rsid w:val="2AB279B1"/>
    <w:rsid w:val="3EDA3E7E"/>
    <w:rsid w:val="505D237E"/>
    <w:rsid w:val="523A202A"/>
    <w:rsid w:val="5319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73</Characters>
  <Lines>0</Lines>
  <Paragraphs>0</Paragraphs>
  <TotalTime>5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2025-05-28T08:17:00Z</dcterms:created>
  <dc:creator>黄</dc:creator>
  <cp:lastModifiedBy>WPS_1504336178</cp:lastModifiedBy>
  <cp:lastPrinted>2025-05-28T08:31:00Z</cp:lastPrinted>
  <dcterms:modified xsi:type="dcterms:W3CDTF">2025-05-29T01:10:53Z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eyJoZGlkIjoiNTczOTIwYTQ1ZjFlNzQzNjc1OTdmZDYyY2IyMTE0ODMiLCJ1c2VySWQiOiIyOTk0NTgzNzgifQ==</vt:lpwstr>
  </property>
  <property fmtid="{D5CDD505-2E9C-101B-9397-08002B2CF9AE}" pid="4" name="ICV">
    <vt:lpwstr>CDC5AAA525C74B7E8550222438C4B6C9_12</vt:lpwstr>
  </property>
</Properties>
</file>